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="127" w:tblpY="450"/>
        <w:tblW w:w="9483" w:type="dxa"/>
        <w:tblLook w:val="04A0" w:firstRow="1" w:lastRow="0" w:firstColumn="1" w:lastColumn="0" w:noHBand="0" w:noVBand="1"/>
      </w:tblPr>
      <w:tblGrid>
        <w:gridCol w:w="2647"/>
        <w:gridCol w:w="492"/>
        <w:gridCol w:w="893"/>
        <w:gridCol w:w="5451"/>
      </w:tblGrid>
      <w:tr w:rsidR="006542A6" w14:paraId="7035F573" w14:textId="77777777" w:rsidTr="00B932AC">
        <w:trPr>
          <w:trHeight w:val="1200"/>
        </w:trPr>
        <w:tc>
          <w:tcPr>
            <w:tcW w:w="125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A7A2C07" w14:textId="1D8A062C" w:rsidR="006542A6" w:rsidRDefault="00170567" w:rsidP="00C85DD5">
            <w:pPr>
              <w:spacing w:before="0" w:line="276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31B8EF7" wp14:editId="436AB519">
                  <wp:extent cx="1533739" cy="1019317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z tytułu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7E5C0" w14:textId="0994F7A7" w:rsidR="006542A6" w:rsidRDefault="006542A6" w:rsidP="00C85DD5">
            <w:pPr>
              <w:pStyle w:val="Nagwek2"/>
              <w:framePr w:hSpace="0" w:wrap="auto" w:hAnchor="text" w:xAlign="left" w:yAlign="inline"/>
            </w:pPr>
            <w:r>
              <w:t>Powiatowe Centrum Pomocy Rodzinie w Olkuszu</w:t>
            </w:r>
          </w:p>
        </w:tc>
      </w:tr>
      <w:tr w:rsidR="00C22162" w14:paraId="1074B257" w14:textId="77777777" w:rsidTr="004B7936">
        <w:trPr>
          <w:trHeight w:val="236"/>
        </w:trPr>
        <w:tc>
          <w:tcPr>
            <w:tcW w:w="9483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0FE9E" w14:textId="18DE5D29" w:rsidR="00C22162" w:rsidRDefault="00FB78B6" w:rsidP="00C85DD5">
            <w:pPr>
              <w:pStyle w:val="Nagwek2"/>
              <w:framePr w:hSpace="0" w:wrap="auto" w:hAnchor="text" w:xAlign="left" w:yAlign="inline"/>
            </w:pPr>
            <w:r>
              <w:t>ZGODA NA PRZETWARZANIE DANYCH OSOBOWYCH</w:t>
            </w:r>
            <w:r w:rsidR="009C634C">
              <w:t xml:space="preserve"> </w:t>
            </w:r>
          </w:p>
        </w:tc>
      </w:tr>
      <w:tr w:rsidR="00955946" w14:paraId="5544EF10" w14:textId="77777777" w:rsidTr="004B7936">
        <w:trPr>
          <w:trHeight w:val="567"/>
        </w:trPr>
        <w:tc>
          <w:tcPr>
            <w:tcW w:w="182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0F6CFF" w14:textId="77777777" w:rsidR="00C22162" w:rsidRDefault="00151F35" w:rsidP="004B7936">
            <w:pPr>
              <w:spacing w:before="0" w:line="276" w:lineRule="auto"/>
            </w:pPr>
            <w:r>
              <w:t>Data:</w:t>
            </w:r>
          </w:p>
        </w:tc>
        <w:tc>
          <w:tcPr>
            <w:tcW w:w="7655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D56308" w14:textId="77777777" w:rsidR="00C22162" w:rsidRDefault="00C22162" w:rsidP="004B7936">
            <w:pPr>
              <w:spacing w:before="0" w:line="276" w:lineRule="auto"/>
              <w:rPr>
                <w:b/>
              </w:rPr>
            </w:pPr>
          </w:p>
        </w:tc>
      </w:tr>
      <w:tr w:rsidR="00C22162" w14:paraId="5F5F5704" w14:textId="77777777" w:rsidTr="004B7936">
        <w:trPr>
          <w:trHeight w:val="283"/>
        </w:trPr>
        <w:tc>
          <w:tcPr>
            <w:tcW w:w="94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942BC0" w14:textId="5E04BBEF" w:rsidR="00C22162" w:rsidRDefault="006542A6" w:rsidP="00C85DD5">
            <w:pPr>
              <w:pStyle w:val="Nagwek2"/>
              <w:framePr w:hSpace="0" w:wrap="auto" w:hAnchor="text" w:xAlign="left" w:yAlign="inline"/>
            </w:pPr>
            <w:r>
              <w:t>SKŁADAJĄCY OŚ</w:t>
            </w:r>
            <w:r w:rsidR="00FB78B6">
              <w:t>WIADCZENIE</w:t>
            </w:r>
          </w:p>
        </w:tc>
      </w:tr>
      <w:tr w:rsidR="00955946" w14:paraId="79928EA6" w14:textId="77777777" w:rsidTr="004B7936">
        <w:trPr>
          <w:trHeight w:val="567"/>
        </w:trPr>
        <w:tc>
          <w:tcPr>
            <w:tcW w:w="182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9A0E5D" w14:textId="77777777" w:rsidR="00C22162" w:rsidRDefault="00151F35" w:rsidP="004B7936">
            <w:pPr>
              <w:spacing w:before="0" w:line="276" w:lineRule="auto"/>
            </w:pPr>
            <w:r>
              <w:t>Imię i nazwisko:</w:t>
            </w:r>
          </w:p>
        </w:tc>
        <w:tc>
          <w:tcPr>
            <w:tcW w:w="765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C2604CB" w14:textId="77777777" w:rsidR="00C22162" w:rsidRDefault="00C22162" w:rsidP="004B7936">
            <w:pPr>
              <w:spacing w:before="0" w:line="276" w:lineRule="auto"/>
              <w:rPr>
                <w:b/>
              </w:rPr>
            </w:pPr>
          </w:p>
        </w:tc>
      </w:tr>
      <w:tr w:rsidR="004B7936" w14:paraId="5F500D83" w14:textId="77777777" w:rsidTr="004B7936">
        <w:trPr>
          <w:trHeight w:val="283"/>
        </w:trPr>
        <w:tc>
          <w:tcPr>
            <w:tcW w:w="948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B3940" w14:textId="58B05D31" w:rsidR="004B7936" w:rsidRPr="004B7936" w:rsidRDefault="004B7936" w:rsidP="00C85DD5">
            <w:pPr>
              <w:pStyle w:val="Nagwek2"/>
              <w:framePr w:hSpace="0" w:wrap="auto" w:hAnchor="text" w:xAlign="left" w:yAlign="inline"/>
            </w:pPr>
            <w:r w:rsidRPr="004B7936">
              <w:t>INFOR</w:t>
            </w:r>
            <w:r w:rsidR="006542A6">
              <w:t>M</w:t>
            </w:r>
            <w:r w:rsidRPr="004B7936">
              <w:t>ACJE O NABORZE</w:t>
            </w:r>
          </w:p>
        </w:tc>
      </w:tr>
      <w:tr w:rsidR="009C634C" w14:paraId="2996FC76" w14:textId="77777777" w:rsidTr="004B7936">
        <w:trPr>
          <w:trHeight w:val="567"/>
        </w:trPr>
        <w:tc>
          <w:tcPr>
            <w:tcW w:w="182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9CEF92" w14:textId="1E727EF1" w:rsidR="009C634C" w:rsidRDefault="004B7936" w:rsidP="004B7936">
            <w:pPr>
              <w:spacing w:before="0" w:line="276" w:lineRule="auto"/>
            </w:pPr>
            <w:r>
              <w:t>Nazwa stanowiska:</w:t>
            </w:r>
          </w:p>
        </w:tc>
        <w:tc>
          <w:tcPr>
            <w:tcW w:w="765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99F9153" w14:textId="77777777" w:rsidR="009C634C" w:rsidRDefault="009C634C" w:rsidP="004B7936">
            <w:pPr>
              <w:spacing w:before="0" w:line="276" w:lineRule="auto"/>
              <w:rPr>
                <w:b/>
              </w:rPr>
            </w:pPr>
          </w:p>
        </w:tc>
      </w:tr>
      <w:tr w:rsidR="007B6725" w14:paraId="6E2462FC" w14:textId="77777777" w:rsidTr="004B7936">
        <w:trPr>
          <w:trHeight w:val="567"/>
        </w:trPr>
        <w:tc>
          <w:tcPr>
            <w:tcW w:w="182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AE2F8C" w14:textId="05CF7E13" w:rsidR="004B7936" w:rsidRDefault="006542A6" w:rsidP="004B7936">
            <w:pPr>
              <w:spacing w:before="0" w:line="276" w:lineRule="auto"/>
            </w:pPr>
            <w:r>
              <w:t>Zespół</w:t>
            </w:r>
            <w:r w:rsidR="004B7936">
              <w:t>:</w:t>
            </w:r>
          </w:p>
        </w:tc>
        <w:tc>
          <w:tcPr>
            <w:tcW w:w="765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862B772" w14:textId="77777777" w:rsidR="007B6725" w:rsidRDefault="007B6725" w:rsidP="004B7936">
            <w:pPr>
              <w:spacing w:before="0" w:line="276" w:lineRule="auto"/>
              <w:rPr>
                <w:b/>
              </w:rPr>
            </w:pPr>
          </w:p>
        </w:tc>
      </w:tr>
      <w:tr w:rsidR="00C22162" w14:paraId="267D55D7" w14:textId="77777777" w:rsidTr="004B7936">
        <w:trPr>
          <w:trHeight w:val="283"/>
        </w:trPr>
        <w:tc>
          <w:tcPr>
            <w:tcW w:w="94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9E970" w14:textId="788B1354" w:rsidR="00C22162" w:rsidRDefault="00BF4696" w:rsidP="00C85DD5">
            <w:pPr>
              <w:pStyle w:val="Nagwek2"/>
              <w:framePr w:hSpace="0" w:wrap="auto" w:hAnchor="text" w:xAlign="left" w:yAlign="inline"/>
            </w:pPr>
            <w:r>
              <w:t>OBOWIĄZEK INFORMACYJNY</w:t>
            </w:r>
          </w:p>
        </w:tc>
      </w:tr>
      <w:tr w:rsidR="00BF4696" w14:paraId="1142C3C0" w14:textId="77777777" w:rsidTr="004B7936">
        <w:trPr>
          <w:trHeight w:val="236"/>
        </w:trPr>
        <w:tc>
          <w:tcPr>
            <w:tcW w:w="948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DF0257" w14:textId="3F370AD4" w:rsidR="006542A6" w:rsidRPr="006542A6" w:rsidRDefault="006542A6" w:rsidP="00170567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informujemy, że administratorem Pani/Pana danych osobowych (dalej jako: „Administrator") jest Powiatowe Centrum Pomocy Rodzinie z siedzibą przy ul. Piłsudskiego 21, 32-300 Olkusz, NIP:6371847165, REGON: 357009728, (32) 641-32-92, (32) 643-39-41, strona internetowa: www.pcpr.olkusz.pl, e-mail: </w:t>
            </w:r>
            <w:hyperlink r:id="rId9" w:history="1">
              <w:r w:rsidRPr="001C5E16">
                <w:rPr>
                  <w:rStyle w:val="Hipercze"/>
                  <w:rFonts w:ascii="Arial" w:eastAsia="Arial" w:hAnsi="Arial" w:cs="Arial"/>
                </w:rPr>
                <w:t>pcpr@pcpr.olkusz.pl</w:t>
              </w:r>
            </w:hyperlink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t>We wszelkich sprawach związanych z przetwarzaniem danych osobowych przez Administratora  można uzyskać informację, kontaktując się  listownie i osobiście pod adresem siedziby Administratora Danych oraz pod adresem e-mail: kornelia@informatics.jaworzno.pl.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t>Pani/Pana dane osobowe będą przetwarzane w celu realizacji procesu zatrudnienia w Powiatowym Centrum Pomocy Rodzinie w Olkuszu.</w:t>
            </w:r>
            <w:r>
              <w:rPr>
                <w:rFonts w:ascii="Arial" w:eastAsia="Arial" w:hAnsi="Arial" w:cs="Arial"/>
              </w:rPr>
              <w:br/>
              <w:t>Podstawą do przetwarzania danych osobowych pracowników są przepisy prawa dot. procesu zatrudnienia w celu wypełniania obowiązków wynikających z:</w:t>
            </w:r>
          </w:p>
          <w:p w14:paraId="6C6979C7" w14:textId="77777777" w:rsidR="006542A6" w:rsidRDefault="006542A6" w:rsidP="00170567">
            <w:pPr>
              <w:numPr>
                <w:ilvl w:val="0"/>
                <w:numId w:val="9"/>
              </w:numPr>
              <w:suppressAutoHyphens/>
              <w:autoSpaceDN w:val="0"/>
              <w:spacing w:before="0" w:line="276" w:lineRule="auto"/>
              <w:textAlignment w:val="baseline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art. 6 ust. 1 lit c) RODO w przypadku pracowników samorządowych: w związku z ustawą z dnia 26 czerwca 1974 r. Kodeks pracy oraz ustawa z dnia 21 listopada 2008 r. o pracownikach samorządowych;</w:t>
            </w:r>
          </w:p>
          <w:p w14:paraId="7254FE0C" w14:textId="3108E96B" w:rsidR="006542A6" w:rsidRPr="004C3E49" w:rsidRDefault="006542A6" w:rsidP="00170567">
            <w:pPr>
              <w:numPr>
                <w:ilvl w:val="0"/>
                <w:numId w:val="9"/>
              </w:numPr>
              <w:suppressAutoHyphens/>
              <w:autoSpaceDN w:val="0"/>
              <w:spacing w:before="0" w:line="276" w:lineRule="auto"/>
              <w:textAlignment w:val="baseline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art. 6 ust. 1 lit. c) RODO w przypadku innych pracowników:  w związku z ustawą z dnia 26 czerwca 1974 r. Kodeks pracy.</w:t>
            </w:r>
            <w:r w:rsidR="004C3E49">
              <w:rPr>
                <w:rFonts w:ascii="Arial" w:eastAsia="Arial" w:hAnsi="Arial" w:cs="Arial"/>
              </w:rPr>
              <w:br/>
            </w:r>
            <w:r w:rsidRPr="004C3E49">
              <w:rPr>
                <w:rFonts w:ascii="Arial" w:eastAsia="Arial" w:hAnsi="Arial" w:cs="Arial"/>
              </w:rPr>
              <w:t>Podanie przez Pani/Pana danych osobowych jest wymogiem ustawowym koniecznym do realizacji przeprowadzenia naboru i zatrudnienia. Dane nie będą udostępniane podmiotom zewnętrznym z wyjątkiem przypadków przewidzianych przepisami prawa.</w:t>
            </w:r>
          </w:p>
          <w:p w14:paraId="28B2A88F" w14:textId="77777777" w:rsidR="006542A6" w:rsidRDefault="006542A6" w:rsidP="0017056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Pani/Pana dane osobowe zawarte w dokumentach aplikacyjnych będą przechowywane:</w:t>
            </w:r>
          </w:p>
          <w:p w14:paraId="68F94D77" w14:textId="77777777" w:rsidR="006542A6" w:rsidRDefault="006542A6" w:rsidP="00170567">
            <w:pPr>
              <w:numPr>
                <w:ilvl w:val="0"/>
                <w:numId w:val="8"/>
              </w:numPr>
              <w:suppressAutoHyphens/>
              <w:autoSpaceDN w:val="0"/>
              <w:spacing w:before="0" w:line="276" w:lineRule="auto"/>
              <w:textAlignment w:val="baseline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przypadku rekrutacji pracowników samorządowych: przez 3 miesiące od momentu ogłoszenia wyników. W przypadku pozytywnego zakończenia procesu rekrutacji – </w:t>
            </w:r>
            <w:r>
              <w:rPr>
                <w:rFonts w:ascii="Arial" w:eastAsia="Arial" w:hAnsi="Arial" w:cs="Arial"/>
              </w:rPr>
              <w:lastRenderedPageBreak/>
              <w:t>przez okres trwania stosunku pracy oraz w obowiązkowym – zgodnym z przepisami prawa – okresie przechowywania dokumentacji związanej ze stosunkiem pracy i akt osobowych – 10 lat;</w:t>
            </w:r>
          </w:p>
          <w:p w14:paraId="3F1DAE10" w14:textId="77777777" w:rsidR="006542A6" w:rsidRDefault="006542A6" w:rsidP="00170567">
            <w:pPr>
              <w:numPr>
                <w:ilvl w:val="0"/>
                <w:numId w:val="8"/>
              </w:numPr>
              <w:suppressAutoHyphens/>
              <w:autoSpaceDN w:val="0"/>
              <w:spacing w:before="0" w:line="276" w:lineRule="auto"/>
              <w:textAlignment w:val="baseline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 przypadku rekrutacji innych pracowników, w przypadku pozytywnego zakończenia procesu rekrutacji – przez okres trwania stosunku pracy oraz w obowiązkowym – zgodnym z przepisami prawa – okresie przechowywania dokumentacji związanej ze stosunkiem pracy i akt osobowych – 10 lat; w przypadku negatywnego wyniku rekrutacji – zgodnie z przepisami uwzględniającymi Pani/Pana prawo do odwołania się od wyniku rekrutacji.</w:t>
            </w:r>
          </w:p>
          <w:p w14:paraId="23BEA440" w14:textId="3DEF7DE5" w:rsidR="006542A6" w:rsidRDefault="006542A6" w:rsidP="0017056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Każda osoba, której dane dotyczą może zwrócić się z żądaniem dostępu do treści swoich danych osobowych, sprostowania (poprawiania) swoich danych osobowych, usunięcia lub ograniczenia przetwarzania, </w:t>
            </w:r>
            <w:r>
              <w:rPr>
                <w:rFonts w:ascii="Arial" w:eastAsia="Arial" w:hAnsi="Arial" w:cs="Arial"/>
                <w:color w:val="222222"/>
              </w:rPr>
              <w:t xml:space="preserve">a w przypadku wyrażenia zgody na przetwarzanie danych do jej wycofania, </w:t>
            </w:r>
            <w:r>
              <w:rPr>
                <w:rFonts w:ascii="Arial" w:eastAsia="Arial" w:hAnsi="Arial" w:cs="Arial"/>
              </w:rPr>
              <w:t xml:space="preserve"> wycofanie zgody nie ma wpływu na przetwarzanie danych do momentu jej wycofania, wnieść skargę na przetwarzanie danych niezgodne z przepisami prawa do organu nadzorczego, którym jest Prezes Urzędu Ochrony Danych Osobowych, gdy Państwa zdaniem przetwarzanie danych osobowych przez Administratora odbywa się z naruszeniem prawa pod adresem ul. Stawki 2, 00-193 Warszawa. W celu realizacji wymienionych praw należy złożyć  wniosek z wybranym żądaniem. </w:t>
            </w:r>
          </w:p>
          <w:p w14:paraId="534821BA" w14:textId="7A2D35C2" w:rsidR="00BF4696" w:rsidRPr="00170567" w:rsidRDefault="006542A6" w:rsidP="00170567">
            <w:pPr>
              <w:spacing w:before="240" w:after="240" w:line="276" w:lineRule="auto"/>
              <w:rPr>
                <w:sz w:val="21"/>
                <w:szCs w:val="21"/>
              </w:rPr>
            </w:pPr>
            <w:r w:rsidRPr="00170567">
              <w:rPr>
                <w:rFonts w:ascii="Arial" w:eastAsia="Arial" w:hAnsi="Arial" w:cs="Arial"/>
              </w:rPr>
              <w:t>Pani/Pana dane nie będą przetwarzane w sposó</w:t>
            </w:r>
            <w:r w:rsidR="00170567">
              <w:rPr>
                <w:rFonts w:ascii="Arial" w:eastAsia="Arial" w:hAnsi="Arial" w:cs="Arial"/>
              </w:rPr>
              <w:t xml:space="preserve">b zautomatyzowany w tym również </w:t>
            </w:r>
            <w:r w:rsidRPr="00170567">
              <w:rPr>
                <w:rFonts w:ascii="Arial" w:eastAsia="Arial" w:hAnsi="Arial" w:cs="Arial"/>
              </w:rPr>
              <w:t>profilowane</w:t>
            </w:r>
          </w:p>
        </w:tc>
      </w:tr>
      <w:tr w:rsidR="00C22162" w14:paraId="1972CFD9" w14:textId="77777777" w:rsidTr="004B7936">
        <w:trPr>
          <w:trHeight w:val="236"/>
        </w:trPr>
        <w:tc>
          <w:tcPr>
            <w:tcW w:w="94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B2A4E" w14:textId="77777777" w:rsidR="00C22162" w:rsidRDefault="00151F35" w:rsidP="00C85DD5">
            <w:pPr>
              <w:pStyle w:val="Nagwek2"/>
              <w:framePr w:hSpace="0" w:wrap="auto" w:hAnchor="text" w:xAlign="left" w:yAlign="inline"/>
            </w:pPr>
            <w:r>
              <w:lastRenderedPageBreak/>
              <w:t>OŚWIADCZENIE</w:t>
            </w:r>
          </w:p>
        </w:tc>
      </w:tr>
      <w:tr w:rsidR="00C22162" w14:paraId="63C159D9" w14:textId="77777777" w:rsidTr="004B7936">
        <w:trPr>
          <w:trHeight w:val="1305"/>
        </w:trPr>
        <w:tc>
          <w:tcPr>
            <w:tcW w:w="948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944A7" w14:textId="77777777" w:rsidR="007B6725" w:rsidRDefault="009C634C" w:rsidP="004B7936">
            <w:pPr>
              <w:spacing w:before="240" w:line="276" w:lineRule="auto"/>
            </w:pPr>
            <w:r>
              <w:t>Na podstawie art. 7 ust. 1 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oświadczam, iż wyrażam zgodę na przetwarzanie moich danych osobowych zawartych w złożonych na potrzeby rekrutacji dokumentach w celu związanym z rekrutacją</w:t>
            </w:r>
            <w:r w:rsidR="007B6725">
              <w:t>.</w:t>
            </w:r>
          </w:p>
          <w:p w14:paraId="08ED4BB9" w14:textId="77777777" w:rsidR="007B6725" w:rsidRDefault="007B6725" w:rsidP="004B7936">
            <w:pPr>
              <w:spacing w:before="240" w:line="276" w:lineRule="auto"/>
            </w:pPr>
            <w:r>
              <w:t>Powyższa zgoda została wyrażona dobrowolnie i zgodnie z art. 4 pkt 11 RODO.</w:t>
            </w:r>
          </w:p>
          <w:p w14:paraId="649C85AE" w14:textId="7C5CA32F" w:rsidR="00C22162" w:rsidRDefault="007B6725" w:rsidP="004B7936">
            <w:pPr>
              <w:spacing w:before="240" w:after="240" w:line="276" w:lineRule="auto"/>
            </w:pPr>
            <w:r>
              <w:t>Oświadczam, że zostałem/</w:t>
            </w:r>
            <w:proofErr w:type="spellStart"/>
            <w:r>
              <w:t>am</w:t>
            </w:r>
            <w:proofErr w:type="spellEnd"/>
            <w:r>
              <w:t xml:space="preserve"> poinformowany/a o przysługującym mi prawie wycofania zgody w dowolnym momencie. Wycofanie zgody nie wpływa na zgodność z prawem przetwarzania, którego dokonano na podstawie zgody udzielonej przed jej wycofaniem. </w:t>
            </w:r>
          </w:p>
        </w:tc>
      </w:tr>
      <w:tr w:rsidR="00955946" w14:paraId="49BCD515" w14:textId="77777777" w:rsidTr="004B7936">
        <w:trPr>
          <w:trHeight w:val="964"/>
        </w:trPr>
        <w:tc>
          <w:tcPr>
            <w:tcW w:w="289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29B7D" w14:textId="77777777" w:rsidR="007B6725" w:rsidRDefault="00151F35" w:rsidP="004B7936">
            <w:pPr>
              <w:spacing w:before="240" w:line="276" w:lineRule="auto"/>
            </w:pPr>
            <w:r>
              <w:t xml:space="preserve">Podpis </w:t>
            </w:r>
            <w:r w:rsidR="007B6725">
              <w:t xml:space="preserve">osoby </w:t>
            </w:r>
          </w:p>
          <w:p w14:paraId="0BA0BA6B" w14:textId="1A183AC0" w:rsidR="00C22162" w:rsidRDefault="007B6725" w:rsidP="004B7936">
            <w:pPr>
              <w:spacing w:before="240" w:line="276" w:lineRule="auto"/>
            </w:pPr>
            <w:r>
              <w:t>składającej oświadczenie</w:t>
            </w:r>
            <w:r w:rsidR="00151F35">
              <w:t>: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1C5385" w14:textId="77777777" w:rsidR="00C22162" w:rsidRDefault="00C22162" w:rsidP="004B7936">
            <w:pPr>
              <w:spacing w:before="240" w:line="276" w:lineRule="auto"/>
            </w:pPr>
          </w:p>
        </w:tc>
      </w:tr>
    </w:tbl>
    <w:p w14:paraId="1F703AD3" w14:textId="7FF4EADB" w:rsidR="00C22162" w:rsidRDefault="00CD6783" w:rsidP="004B7936">
      <w:pPr>
        <w:spacing w:before="240" w:line="276" w:lineRule="auto"/>
      </w:pPr>
      <w:r>
        <w:t>Wersja 1/202</w:t>
      </w:r>
      <w:r w:rsidR="006542A6">
        <w:t>3</w:t>
      </w:r>
      <w:bookmarkStart w:id="0" w:name="_GoBack"/>
      <w:bookmarkEnd w:id="0"/>
    </w:p>
    <w:sectPr w:rsidR="00C22162" w:rsidSect="007D5FCC">
      <w:headerReference w:type="default" r:id="rId10"/>
      <w:footerReference w:type="default" r:id="rId11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133C5" w14:textId="77777777" w:rsidR="007C2D62" w:rsidRDefault="007C2D62">
      <w:pPr>
        <w:spacing w:before="0" w:line="240" w:lineRule="auto"/>
      </w:pPr>
      <w:r>
        <w:separator/>
      </w:r>
    </w:p>
  </w:endnote>
  <w:endnote w:type="continuationSeparator" w:id="0">
    <w:p w14:paraId="3C6F16AD" w14:textId="77777777" w:rsidR="007C2D62" w:rsidRDefault="007C2D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50805"/>
      <w:docPartObj>
        <w:docPartGallery w:val="Page Numbers (Top of Page)"/>
        <w:docPartUnique/>
      </w:docPartObj>
    </w:sdtPr>
    <w:sdtEndPr/>
    <w:sdtContent>
      <w:p w14:paraId="63B77E5D" w14:textId="77777777" w:rsidR="00C22162" w:rsidRDefault="00151F3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7683D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7683D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177AE59" w14:textId="77777777" w:rsidR="00C22162" w:rsidRDefault="00C22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465D" w14:textId="77777777" w:rsidR="007C2D62" w:rsidRDefault="007C2D62">
      <w:pPr>
        <w:spacing w:before="0" w:line="240" w:lineRule="auto"/>
      </w:pPr>
      <w:r>
        <w:separator/>
      </w:r>
    </w:p>
  </w:footnote>
  <w:footnote w:type="continuationSeparator" w:id="0">
    <w:p w14:paraId="08389B4A" w14:textId="77777777" w:rsidR="007C2D62" w:rsidRDefault="007C2D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CA4ED" w14:textId="72BFE9FE" w:rsidR="00AA6A63" w:rsidRPr="00E7683D" w:rsidRDefault="00AA6A63" w:rsidP="00AA6A63">
    <w:pPr>
      <w:pStyle w:val="Nagwek"/>
      <w:jc w:val="right"/>
    </w:pPr>
    <w:sdt>
      <w:sdtPr>
        <w:alias w:val="Tytuł"/>
        <w:tag w:val=""/>
        <w:id w:val="664756013"/>
        <w:placeholder>
          <w:docPart w:val="8983F41EC62D4F149528B14AD2A964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E7683D">
          <w:t>Załącznik nr 3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0F8"/>
    <w:multiLevelType w:val="multilevel"/>
    <w:tmpl w:val="12C46D40"/>
    <w:lvl w:ilvl="0">
      <w:start w:val="7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1" w15:restartNumberingAfterBreak="0">
    <w:nsid w:val="2D414104"/>
    <w:multiLevelType w:val="multilevel"/>
    <w:tmpl w:val="F06AA56C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2" w15:restartNumberingAfterBreak="0">
    <w:nsid w:val="3AE80C6F"/>
    <w:multiLevelType w:val="multilevel"/>
    <w:tmpl w:val="3AA8C9DA"/>
    <w:lvl w:ilvl="0">
      <w:start w:val="5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3" w15:restartNumberingAfterBreak="0">
    <w:nsid w:val="41203B1B"/>
    <w:multiLevelType w:val="multilevel"/>
    <w:tmpl w:val="756E8F9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</w:rPr>
    </w:lvl>
  </w:abstractNum>
  <w:abstractNum w:abstractNumId="4" w15:restartNumberingAfterBreak="0">
    <w:nsid w:val="5F871416"/>
    <w:multiLevelType w:val="multilevel"/>
    <w:tmpl w:val="8F9E29EA"/>
    <w:lvl w:ilvl="0">
      <w:start w:val="6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5" w15:restartNumberingAfterBreak="0">
    <w:nsid w:val="70205DFC"/>
    <w:multiLevelType w:val="multilevel"/>
    <w:tmpl w:val="CD00F15E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1"/>
      <w:numFmt w:val="lowerLetter"/>
      <w:lvlText w:val="%4)"/>
      <w:lvlJc w:val="left"/>
      <w:rPr>
        <w:sz w:val="22"/>
        <w:szCs w:val="22"/>
      </w:rPr>
    </w:lvl>
    <w:lvl w:ilvl="4">
      <w:start w:val="1"/>
      <w:numFmt w:val="lowerLetter"/>
      <w:lvlText w:val="%5)"/>
      <w:lvlJc w:val="left"/>
      <w:rPr>
        <w:sz w:val="22"/>
        <w:szCs w:val="22"/>
      </w:rPr>
    </w:lvl>
    <w:lvl w:ilvl="5">
      <w:start w:val="1"/>
      <w:numFmt w:val="lowerLetter"/>
      <w:lvlText w:val="%6)"/>
      <w:lvlJc w:val="left"/>
      <w:rPr>
        <w:sz w:val="22"/>
        <w:szCs w:val="22"/>
      </w:rPr>
    </w:lvl>
    <w:lvl w:ilvl="6">
      <w:start w:val="1"/>
      <w:numFmt w:val="lowerLetter"/>
      <w:lvlText w:val="%7)"/>
      <w:lvlJc w:val="left"/>
      <w:rPr>
        <w:sz w:val="22"/>
        <w:szCs w:val="22"/>
      </w:rPr>
    </w:lvl>
    <w:lvl w:ilvl="7">
      <w:start w:val="1"/>
      <w:numFmt w:val="lowerLetter"/>
      <w:lvlText w:val="%8)"/>
      <w:lvlJc w:val="left"/>
      <w:rPr>
        <w:sz w:val="22"/>
        <w:szCs w:val="22"/>
      </w:rPr>
    </w:lvl>
    <w:lvl w:ilvl="8">
      <w:start w:val="1"/>
      <w:numFmt w:val="lowerLetter"/>
      <w:lvlText w:val="%9)"/>
      <w:lvlJc w:val="left"/>
      <w:rPr>
        <w:sz w:val="22"/>
        <w:szCs w:val="22"/>
      </w:rPr>
    </w:lvl>
  </w:abstractNum>
  <w:abstractNum w:abstractNumId="6" w15:restartNumberingAfterBreak="0">
    <w:nsid w:val="762C5A5D"/>
    <w:multiLevelType w:val="hybridMultilevel"/>
    <w:tmpl w:val="A5F6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A0D42"/>
    <w:multiLevelType w:val="multilevel"/>
    <w:tmpl w:val="B9104B4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1"/>
      <w:numFmt w:val="lowerLetter"/>
      <w:lvlText w:val="%4)"/>
      <w:lvlJc w:val="left"/>
      <w:rPr>
        <w:sz w:val="22"/>
        <w:szCs w:val="22"/>
      </w:rPr>
    </w:lvl>
    <w:lvl w:ilvl="4">
      <w:start w:val="1"/>
      <w:numFmt w:val="lowerLetter"/>
      <w:lvlText w:val="%5)"/>
      <w:lvlJc w:val="left"/>
      <w:rPr>
        <w:sz w:val="22"/>
        <w:szCs w:val="22"/>
      </w:rPr>
    </w:lvl>
    <w:lvl w:ilvl="5">
      <w:start w:val="1"/>
      <w:numFmt w:val="lowerLetter"/>
      <w:lvlText w:val="%6)"/>
      <w:lvlJc w:val="left"/>
      <w:rPr>
        <w:sz w:val="22"/>
        <w:szCs w:val="22"/>
      </w:rPr>
    </w:lvl>
    <w:lvl w:ilvl="6">
      <w:start w:val="1"/>
      <w:numFmt w:val="lowerLetter"/>
      <w:lvlText w:val="%7)"/>
      <w:lvlJc w:val="left"/>
      <w:rPr>
        <w:sz w:val="22"/>
        <w:szCs w:val="22"/>
      </w:rPr>
    </w:lvl>
    <w:lvl w:ilvl="7">
      <w:start w:val="1"/>
      <w:numFmt w:val="lowerLetter"/>
      <w:lvlText w:val="%8)"/>
      <w:lvlJc w:val="left"/>
      <w:rPr>
        <w:sz w:val="22"/>
        <w:szCs w:val="22"/>
      </w:rPr>
    </w:lvl>
    <w:lvl w:ilvl="8">
      <w:start w:val="1"/>
      <w:numFmt w:val="lowerLetter"/>
      <w:lvlText w:val="%9)"/>
      <w:lvlJc w:val="left"/>
      <w:rPr>
        <w:sz w:val="22"/>
        <w:szCs w:val="22"/>
      </w:rPr>
    </w:lvl>
  </w:abstractNum>
  <w:abstractNum w:abstractNumId="8" w15:restartNumberingAfterBreak="0">
    <w:nsid w:val="7D335812"/>
    <w:multiLevelType w:val="multilevel"/>
    <w:tmpl w:val="0C1E28E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2"/>
    <w:rsid w:val="00151F35"/>
    <w:rsid w:val="00170567"/>
    <w:rsid w:val="001E621C"/>
    <w:rsid w:val="004920C5"/>
    <w:rsid w:val="004B7936"/>
    <w:rsid w:val="004C3E49"/>
    <w:rsid w:val="00596D83"/>
    <w:rsid w:val="006542A6"/>
    <w:rsid w:val="007A589E"/>
    <w:rsid w:val="007B6725"/>
    <w:rsid w:val="007C2D62"/>
    <w:rsid w:val="007D5FCC"/>
    <w:rsid w:val="00955946"/>
    <w:rsid w:val="00974F43"/>
    <w:rsid w:val="009C634C"/>
    <w:rsid w:val="00AA6A63"/>
    <w:rsid w:val="00B00631"/>
    <w:rsid w:val="00B51BB5"/>
    <w:rsid w:val="00B919B8"/>
    <w:rsid w:val="00BB39FB"/>
    <w:rsid w:val="00BF4696"/>
    <w:rsid w:val="00C22162"/>
    <w:rsid w:val="00C65C06"/>
    <w:rsid w:val="00C85DD5"/>
    <w:rsid w:val="00CD6783"/>
    <w:rsid w:val="00D47FBC"/>
    <w:rsid w:val="00E7683D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D9C"/>
  <w15:docId w15:val="{416140B4-10AE-4207-A728-9E26ECC9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CEE"/>
    <w:pPr>
      <w:spacing w:before="360" w:line="288" w:lineRule="auto"/>
    </w:pPr>
    <w:rPr>
      <w:rFonts w:ascii="Tahoma" w:hAnsi="Tahoma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5DD5"/>
    <w:pPr>
      <w:keepNext/>
      <w:keepLines/>
      <w:framePr w:hSpace="141" w:wrap="around" w:hAnchor="margin" w:x="127" w:y="450"/>
      <w:spacing w:before="0" w:line="276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85DD5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21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E6A8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34CB"/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4CB"/>
    <w:rPr>
      <w:rFonts w:ascii="Tahoma" w:hAnsi="Tahoma"/>
    </w:rPr>
  </w:style>
  <w:style w:type="character" w:customStyle="1" w:styleId="Mocnowyrniony">
    <w:name w:val="Mocno wyróżniony"/>
    <w:qFormat/>
    <w:rsid w:val="006D34CB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21F"/>
    <w:pPr>
      <w:spacing w:before="0" w:line="240" w:lineRule="auto"/>
    </w:pPr>
    <w:rPr>
      <w:rFonts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3517F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Standard">
    <w:name w:val="Standard"/>
    <w:qFormat/>
    <w:rsid w:val="006D34C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table" w:styleId="Tabela-Siatka">
    <w:name w:val="Table Grid"/>
    <w:basedOn w:val="Standardowy"/>
    <w:uiPriority w:val="59"/>
    <w:rsid w:val="0001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BF4696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F4696"/>
    <w:rPr>
      <w:color w:val="000080"/>
      <w:u w:val="single"/>
      <w:lang w:val="pl-PL" w:eastAsia="pl-PL" w:bidi="pl-PL"/>
    </w:rPr>
  </w:style>
  <w:style w:type="paragraph" w:styleId="NormalnyWeb">
    <w:name w:val="Normal (Web)"/>
    <w:basedOn w:val="Normalny"/>
    <w:rsid w:val="00BF469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46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pr@pcpr.olkusz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3F41EC62D4F149528B14AD2A96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CFE6E-0F9E-4A86-9EEE-8C659C55E8C0}"/>
      </w:docPartPr>
      <w:docPartBody>
        <w:p w:rsidR="00000000" w:rsidRDefault="00055B21" w:rsidP="00055B21">
          <w:pPr>
            <w:pStyle w:val="8983F41EC62D4F149528B14AD2A964F3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21"/>
    <w:rsid w:val="00055B21"/>
    <w:rsid w:val="00C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83F41EC62D4F149528B14AD2A964F3">
    <w:name w:val="8983F41EC62D4F149528B14AD2A964F3"/>
    <w:rsid w:val="00055B21"/>
  </w:style>
  <w:style w:type="paragraph" w:customStyle="1" w:styleId="78CCD490990A46A7B1640B59D2BA43E9">
    <w:name w:val="78CCD490990A46A7B1640B59D2BA43E9"/>
    <w:rsid w:val="00055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D7BB-4DAE-40B8-9382-E77CB8E4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Ewa Barczyk</dc:creator>
  <dc:description/>
  <cp:lastModifiedBy>Wioletta Duch</cp:lastModifiedBy>
  <cp:revision>6</cp:revision>
  <cp:lastPrinted>2021-02-25T07:00:00Z</cp:lastPrinted>
  <dcterms:created xsi:type="dcterms:W3CDTF">2023-01-12T08:33:00Z</dcterms:created>
  <dcterms:modified xsi:type="dcterms:W3CDTF">2023-01-12T09:23:00Z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