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8" w:rsidRPr="00637F68" w:rsidRDefault="00637F68" w:rsidP="00637F68"/>
    <w:p w:rsidR="00637F68" w:rsidRPr="00637F68" w:rsidRDefault="00637F68" w:rsidP="00637F68">
      <w:r w:rsidRPr="00637F68">
        <w:t>Załącznik nr 2 do Zapytania ofertowego</w:t>
      </w:r>
    </w:p>
    <w:p w:rsidR="00637F68" w:rsidRPr="00637F68" w:rsidRDefault="00637F68" w:rsidP="00637F68">
      <w:pPr>
        <w:rPr>
          <w:b/>
        </w:rPr>
      </w:pPr>
    </w:p>
    <w:p w:rsidR="00637F68" w:rsidRPr="00637F68" w:rsidRDefault="00637F68" w:rsidP="00637F68">
      <w:r w:rsidRPr="00637F68">
        <w:t>Oświadczenie  wykonawcy</w:t>
      </w:r>
      <w:r>
        <w:t xml:space="preserve"> </w:t>
      </w:r>
      <w:r w:rsidRPr="00637F68">
        <w:t>o braku podstaw do wykluczenia  oraz o spełnianiu warunków udziału w postępowaniu</w:t>
      </w:r>
    </w:p>
    <w:p w:rsidR="00637F68" w:rsidRPr="00637F68" w:rsidRDefault="00637F68" w:rsidP="00637F68">
      <w:pPr>
        <w:rPr>
          <w:b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637F68" w:rsidRPr="00637F68" w:rsidTr="00351FBC">
        <w:trPr>
          <w:trHeight w:val="426"/>
        </w:trPr>
        <w:tc>
          <w:tcPr>
            <w:tcW w:w="9142" w:type="dxa"/>
            <w:vAlign w:val="bottom"/>
          </w:tcPr>
          <w:p w:rsidR="00637F68" w:rsidRPr="00637F68" w:rsidRDefault="00637F68" w:rsidP="00637F68">
            <w:r w:rsidRPr="00637F68">
              <w:t>Nazwa Wykonawcy/Imię i nazwisko ..................................................................................</w:t>
            </w:r>
          </w:p>
          <w:p w:rsidR="00637F68" w:rsidRPr="00637F68" w:rsidRDefault="00637F68" w:rsidP="00637F68">
            <w:r w:rsidRPr="00637F68">
              <w:t>…………………………………………………………………………………………………………………………………….</w:t>
            </w:r>
          </w:p>
        </w:tc>
      </w:tr>
      <w:tr w:rsidR="00637F68" w:rsidRPr="00637F68" w:rsidTr="00351FBC">
        <w:trPr>
          <w:trHeight w:val="477"/>
        </w:trPr>
        <w:tc>
          <w:tcPr>
            <w:tcW w:w="9142" w:type="dxa"/>
            <w:vAlign w:val="bottom"/>
          </w:tcPr>
          <w:p w:rsidR="00637F68" w:rsidRPr="00637F68" w:rsidRDefault="00637F68" w:rsidP="00637F68">
            <w:r w:rsidRPr="00637F68">
              <w:t>Adres Wykonawcy …………………………………………………………………………………………………………</w:t>
            </w:r>
          </w:p>
          <w:p w:rsidR="00637F68" w:rsidRPr="00637F68" w:rsidRDefault="00637F68" w:rsidP="00637F68">
            <w:r w:rsidRPr="00637F68">
              <w:t>…………………………………………………………………………………………………………………………………….</w:t>
            </w:r>
          </w:p>
        </w:tc>
      </w:tr>
      <w:tr w:rsidR="00637F68" w:rsidRPr="00637F68" w:rsidTr="00351FBC">
        <w:trPr>
          <w:trHeight w:val="477"/>
        </w:trPr>
        <w:tc>
          <w:tcPr>
            <w:tcW w:w="9142" w:type="dxa"/>
            <w:vAlign w:val="bottom"/>
          </w:tcPr>
          <w:p w:rsidR="00637F68" w:rsidRPr="00637F68" w:rsidRDefault="00637F68" w:rsidP="00637F68"/>
        </w:tc>
      </w:tr>
    </w:tbl>
    <w:p w:rsidR="005D0EEB" w:rsidRPr="005D0EEB" w:rsidRDefault="00637F68" w:rsidP="005D0EEB">
      <w:pPr>
        <w:rPr>
          <w:bCs/>
        </w:rPr>
      </w:pPr>
      <w:r w:rsidRPr="00637F68">
        <w:t xml:space="preserve">Składając ofertę w postępowaniu o udzielenie zamówienia publicznego prowadzonym w trybie zapytania ofertowym na zadanie pn.: </w:t>
      </w:r>
      <w:r w:rsidR="008B075C" w:rsidRPr="008B075C">
        <w:rPr>
          <w:bCs/>
        </w:rPr>
        <w:t>Usługa obejmująca przeprowadzenie 3 treningów kompetencji społecznych dla uczestników projektu  Aktywni bez barier</w:t>
      </w:r>
      <w:bookmarkStart w:id="0" w:name="_GoBack"/>
      <w:bookmarkEnd w:id="0"/>
      <w:r w:rsidR="005D0EEB" w:rsidRPr="005D0EEB">
        <w:rPr>
          <w:bCs/>
        </w:rPr>
        <w:t>, realizowanego przez Powiatowe Centrum Pomocy Rodzinie  w Olkuszu w ramach Regionalnego Programu Operacyjnego Województwa Małopolskiego 2014-2020.</w:t>
      </w:r>
    </w:p>
    <w:p w:rsidR="00637F68" w:rsidRPr="00637F68" w:rsidRDefault="00637F68" w:rsidP="00637F68">
      <w:r w:rsidRPr="00637F68">
        <w:t>Oświadczam, że nie podlegam wykluczeniu z postępowania na podstawie poniższych przesłanek jako: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będąc osobą fizyczną, którą prawomocnie skazano za przestępstwo: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 xml:space="preserve">udziału w zorganizowanej grupie przestępczej albo związku mającym na celu popełnienie przestępstwa lub przestępstwa skarbowego, o którym mowa w art. 258 Kodeksu karnego, 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lastRenderedPageBreak/>
        <w:t>handlu ludźmi, o którym mowa w art. 189 a Kodeksu karnego,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którym mowa w art. 228-230a, art. 250a Kodeksu karnego lub w art. 46 lub art. 48 ustawy z dnia 25 czerwca 2010 r. o sporcie,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finansowania przestępstwa o charakterze terrorystycznym, o którym mowa w art. 165a Kodeksu karnego, lub przestępstwo udaremniania lub utrudniania stwierdzenia przestępnego pochodzenia pieniędzy lub ukrywania ich pochodzenia, o którym mowa w art. 299 Kodeksu karnego,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charakterze terrorystycznym, o którym mowa w art. 115 § 20 Kodeksu karnego, lub mające na celu popełnienie tego przestępstwa,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powierzenia wykonywania pracy małoletniemu cudzoziemcowi, o którym mowa w art. 9 ust.2 ustawy z dnia 15 czerwca 2012 r. o skutkach powierzania wykonywania pracy cudzoziemcom przebywającym wbrew przepisom na terytorium Rzeczypospolitej Polskiej (Dz. U. poz. 769),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przeciwko obrotowi gospodarczemu, o których mowa w art. 296-307 Kodeksu karnego, przestępstwo oszustwa, o którym mowa w art. 286 Kodeksu karnego, przestępstwo przeciwko wiarygodności dokumentów, o których mowa w art. 270-277d Kodeksu karnego, lub przestępstwo skarbowe,</w:t>
      </w:r>
    </w:p>
    <w:p w:rsidR="00637F68" w:rsidRPr="00637F68" w:rsidRDefault="00637F68" w:rsidP="00637F68">
      <w:pPr>
        <w:numPr>
          <w:ilvl w:val="0"/>
          <w:numId w:val="6"/>
        </w:numPr>
      </w:pPr>
      <w:r w:rsidRPr="00637F68">
        <w:t>którym mowa w art. 9 ust. 1 i 3 lub art. 10 ustawy z dnia 15 czerwca 2012 r. o skutkach powierzania wykonywania pracy cudzoziemcom przebywającym wbrew przepisom na terytorium Rzeczypospolitej Polskiej</w:t>
      </w:r>
    </w:p>
    <w:p w:rsidR="00637F68" w:rsidRPr="00637F68" w:rsidRDefault="00637F68" w:rsidP="00637F68">
      <w:r w:rsidRPr="00637F68">
        <w:t xml:space="preserve"> - lub za odpowiedni czyn zabroniony określony w przepisach prawa obcego;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który naruszył obowiązki dotyczące płatności podatków, opłat lub składek na ubezpieczenia społeczne lub zdrowotne, z wyjątkiem przypadku, o którym mowa w art. 108 ust.1 pkt 3, chyba że wykonawca odpowiednio przed upływem terminu do składania wniosków o dopuszczenie do udziału w postępowaniu albo przed upływem terminu składania ofert dokonał płatności należnych podatków, opłat lub składek na ubezpieczenia społeczne lub zdrowotne wraz z odsetkami lub grzywnami lub zawarł wiążące porozumienie w sprawie spłaty tych należności;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 xml:space="preserve">w stosunku do którego otwarto likwidację, ogłoszono upadłość, którego aktywami zarządza likwidator lub sąd, zawarł układ z wierzycielami, którego działalność </w:t>
      </w:r>
      <w:r w:rsidRPr="00637F68">
        <w:lastRenderedPageBreak/>
        <w:t>gospodarcza jest zawieszona albo znajduje się on w innej tego rodzaju sytuacji wynikającej z podobnej procedury przewidzianej w przepisach miejsca wszczęcia tej procedury;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który w sposób zawiniony poważnie naruszył obowiązki zawodowe, co podważa jego uczciwość, w szczególności gdy wykonawca w wyniku zamierzonego działania lub rażącego niedbalstwa nie wykonał lub nienależycie wykonał zamówienie, co zamawiający jest w stanie wykazać za pomocą stosownych dowodów;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który, z przyczyn leżących po jego stronie, w znacznym stopniu lub zakresie nie wykonał lub nienależycie wykonał albo długotrwale nienależycie wykonywał, istotne zobowiązanie wynikające z wcześniejszej umowy w sprawie zamówienia publicznego lub umowy koncesji, co doprowadziło do wypowiedzenia lub odstąpienia od umowy, odszkodowania, wykonania zastępczego lub realizacji uprawnień z tytułu rękojmi za wady;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który w wyniku zamierzonego działania lub rażącego niedbalstwa wprowadził zamawiającego w błąd przy przedstawianiu informacji, że nie podlega wykluczeniu, spełnia warunki udziału w postępowaniu lub kryteria selekcji, co mogło mieć istotny wpływ na decyzje podejmowane przez zamawiającego w postępowaniu o udzielenie zamówienia, lub który zataił te informacje lub nie jest w stanie przedstawić wymaganych podmiotowych środków dowodowych;</w:t>
      </w:r>
    </w:p>
    <w:p w:rsidR="00637F68" w:rsidRPr="00637F68" w:rsidRDefault="00637F68" w:rsidP="00637F68">
      <w:pPr>
        <w:numPr>
          <w:ilvl w:val="0"/>
          <w:numId w:val="5"/>
        </w:numPr>
      </w:pPr>
      <w:r w:rsidRPr="00637F68">
        <w:t>który w wyniku lekkomyślności lub niedbalstwa przedstawił informacje wprowadzające w błąd, co mogło mieć istotny wpływ na decyzje podejmowane przez zamawiającego w postępowaniu o udzielenie zamówienia.</w:t>
      </w:r>
    </w:p>
    <w:p w:rsidR="00637F68" w:rsidRPr="00637F68" w:rsidRDefault="00637F68" w:rsidP="00637F68">
      <w:r w:rsidRPr="00637F68">
        <w:t>Oświadczam, że spełniam/my warunki udziału w postępowaniu określon</w:t>
      </w:r>
      <w:r w:rsidR="00B8178E">
        <w:t xml:space="preserve">e przez zamawiającego </w:t>
      </w:r>
      <w:r w:rsidRPr="00637F68">
        <w:t>w Rozdz. V  pkt 2 b i c  Zapytania ofertowego, w szczególności:</w:t>
      </w:r>
    </w:p>
    <w:p w:rsidR="00637F68" w:rsidRPr="00637F68" w:rsidRDefault="00637F68" w:rsidP="00637F68"/>
    <w:p w:rsidR="00C2422E" w:rsidRPr="00C2422E" w:rsidRDefault="00C2422E" w:rsidP="00C2422E">
      <w:pPr>
        <w:numPr>
          <w:ilvl w:val="0"/>
          <w:numId w:val="3"/>
        </w:numPr>
        <w:rPr>
          <w:bCs/>
          <w:lang w:bidi="pl-PL"/>
        </w:rPr>
      </w:pPr>
      <w:r w:rsidRPr="00C2422E">
        <w:rPr>
          <w:bCs/>
        </w:rPr>
        <w:t xml:space="preserve">spełniam/y warunek potencjału osobowego dotyczący dysponowania osobami zdolnymi do wykonania zamówienia, tj. </w:t>
      </w:r>
      <w:r w:rsidRPr="00C2422E">
        <w:rPr>
          <w:bCs/>
          <w:lang w:bidi="pl-PL"/>
        </w:rPr>
        <w:t xml:space="preserve">co najmniej jedną osobą, posiadającą wymagane kompetencje tj.: </w:t>
      </w:r>
    </w:p>
    <w:p w:rsidR="00C2422E" w:rsidRPr="00C2422E" w:rsidRDefault="00C2422E" w:rsidP="00C2422E">
      <w:pPr>
        <w:numPr>
          <w:ilvl w:val="0"/>
          <w:numId w:val="2"/>
        </w:numPr>
        <w:rPr>
          <w:bCs/>
        </w:rPr>
      </w:pPr>
      <w:r w:rsidRPr="00C2422E">
        <w:rPr>
          <w:bCs/>
          <w:lang w:bidi="pl-PL"/>
        </w:rPr>
        <w:t xml:space="preserve">psychologa posiadającego wykształcenie wyższe magisterskie, 2 letnie doświadczenie (praktyczne) na stanowisku psychologa w zakresie pracy z osobami będącymi </w:t>
      </w:r>
      <w:r w:rsidRPr="00C2422E">
        <w:rPr>
          <w:bCs/>
          <w:lang w:bidi="pl-PL"/>
        </w:rPr>
        <w:br/>
      </w:r>
      <w:r w:rsidRPr="00C2422E">
        <w:rPr>
          <w:bCs/>
          <w:lang w:bidi="pl-PL"/>
        </w:rPr>
        <w:lastRenderedPageBreak/>
        <w:t>w grupie osób zagrożonych ubóstwem lub wykluczeniem społecznym, zajęć terapeutycznych, rozwojowych i szkoleń związanych z rozwojem osobistym.</w:t>
      </w:r>
    </w:p>
    <w:p w:rsidR="00C2422E" w:rsidRPr="00C2422E" w:rsidRDefault="00C2422E" w:rsidP="00C2422E">
      <w:pPr>
        <w:numPr>
          <w:ilvl w:val="0"/>
          <w:numId w:val="3"/>
        </w:numPr>
        <w:rPr>
          <w:bCs/>
          <w:lang w:bidi="pl-PL"/>
        </w:rPr>
      </w:pPr>
      <w:r w:rsidRPr="00C2422E">
        <w:rPr>
          <w:bCs/>
          <w:lang w:bidi="pl-PL"/>
        </w:rPr>
        <w:t>posiadam/y uprawnienia do wykonywania działalności i czynności objętych przedmiotem zamówienia, jeżeli przepisy prawa nakładają taki obowiązek ich posiadania.</w:t>
      </w:r>
    </w:p>
    <w:p w:rsidR="00C2422E" w:rsidRPr="00C2422E" w:rsidRDefault="00C2422E" w:rsidP="00C2422E">
      <w:pPr>
        <w:numPr>
          <w:ilvl w:val="0"/>
          <w:numId w:val="4"/>
        </w:numPr>
        <w:rPr>
          <w:bCs/>
          <w:lang w:bidi="pl-PL"/>
        </w:rPr>
      </w:pPr>
      <w:r w:rsidRPr="00C2422E">
        <w:rPr>
          <w:bCs/>
          <w:lang w:bidi="pl-PL"/>
        </w:rPr>
        <w:t>prowadzimy/nie prowadzimy</w:t>
      </w:r>
      <w:r w:rsidRPr="00C2422E">
        <w:rPr>
          <w:bCs/>
          <w:vertAlign w:val="superscript"/>
          <w:lang w:bidi="pl-PL"/>
        </w:rPr>
        <w:t>*</w:t>
      </w:r>
      <w:r w:rsidRPr="00C2422E">
        <w:rPr>
          <w:bCs/>
          <w:lang w:bidi="pl-PL"/>
        </w:rPr>
        <w:t xml:space="preserve"> działalność gospodarczą zgodną z przedmiotem zamówienia. </w:t>
      </w:r>
    </w:p>
    <w:p w:rsidR="00637F68" w:rsidRPr="00637F68" w:rsidRDefault="00637F68" w:rsidP="00637F68"/>
    <w:p w:rsidR="00637F68" w:rsidRPr="00637F68" w:rsidRDefault="00637F68" w:rsidP="00637F68">
      <w:r w:rsidRPr="00637F68">
        <w:t xml:space="preserve">Oświadczam, że wszystkie informacje podane w powyższych oświadczeniach są aktualne </w:t>
      </w:r>
      <w:r w:rsidRPr="00637F68">
        <w:br/>
        <w:t>i zgodne z prawdą oraz zostały przedstawione z pełną świadomością konsekwencji wprowadzenia zamawiającego w błąd przy przedstawianiu informacji.</w:t>
      </w:r>
    </w:p>
    <w:p w:rsidR="00637F68" w:rsidRPr="00637F68" w:rsidRDefault="00637F68" w:rsidP="00637F68">
      <w:pPr>
        <w:rPr>
          <w:b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637F68" w:rsidRPr="00637F68" w:rsidTr="00351FBC">
        <w:tc>
          <w:tcPr>
            <w:tcW w:w="2268" w:type="dxa"/>
            <w:tcBorders>
              <w:top w:val="dashed" w:sz="4" w:space="0" w:color="auto"/>
            </w:tcBorders>
          </w:tcPr>
          <w:p w:rsidR="00637F68" w:rsidRPr="00637F68" w:rsidRDefault="00637F68" w:rsidP="00637F68">
            <w:r w:rsidRPr="00637F68">
              <w:t>Miejscowość, data</w:t>
            </w:r>
          </w:p>
        </w:tc>
        <w:tc>
          <w:tcPr>
            <w:tcW w:w="2976" w:type="dxa"/>
          </w:tcPr>
          <w:p w:rsidR="00637F68" w:rsidRPr="00637F68" w:rsidRDefault="00637F68" w:rsidP="00637F68">
            <w:pPr>
              <w:rPr>
                <w:i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637F68" w:rsidRPr="00637F68" w:rsidRDefault="00637F68" w:rsidP="00637F68">
            <w:r w:rsidRPr="00637F68">
              <w:t>pieczęć i podpis osób upoważnionych</w:t>
            </w:r>
          </w:p>
          <w:p w:rsidR="00637F68" w:rsidRPr="00637F68" w:rsidRDefault="00637F68" w:rsidP="00637F68">
            <w:r w:rsidRPr="00637F68">
              <w:t>do reprezentowania Wykonawcy</w:t>
            </w:r>
          </w:p>
          <w:p w:rsidR="00637F68" w:rsidRPr="00637F68" w:rsidRDefault="00637F68" w:rsidP="00637F68"/>
        </w:tc>
      </w:tr>
    </w:tbl>
    <w:p w:rsidR="00637F68" w:rsidRPr="00637F68" w:rsidRDefault="00637F68" w:rsidP="00637F68"/>
    <w:p w:rsidR="00637F68" w:rsidRPr="00637F68" w:rsidRDefault="00637F68" w:rsidP="00637F68">
      <w:r w:rsidRPr="00637F68">
        <w:t>W przypadku wspólnego ubiegania się o zamówienie przez wykonawców oświadczenia składa każdy z wykonawców wspólnie ubiegających się  o zamówienie.</w:t>
      </w:r>
    </w:p>
    <w:p w:rsidR="00637F68" w:rsidRPr="00637F68" w:rsidRDefault="00637F68" w:rsidP="00637F68"/>
    <w:p w:rsidR="009D649F" w:rsidRDefault="00637F68">
      <w:r w:rsidRPr="00637F68">
        <w:rPr>
          <w:vertAlign w:val="superscript"/>
        </w:rPr>
        <w:t>*</w:t>
      </w:r>
      <w:r w:rsidRPr="00637F68">
        <w:t xml:space="preserve"> niepotrzebne skreślić</w:t>
      </w:r>
    </w:p>
    <w:sectPr w:rsidR="009D649F" w:rsidSect="00561CC1">
      <w:headerReference w:type="default" r:id="rId8"/>
      <w:footerReference w:type="default" r:id="rId9"/>
      <w:pgSz w:w="11906" w:h="16838"/>
      <w:pgMar w:top="9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E0" w:rsidRDefault="00A953E0" w:rsidP="00637F68">
      <w:pPr>
        <w:spacing w:before="0" w:after="0" w:line="240" w:lineRule="auto"/>
      </w:pPr>
      <w:r>
        <w:separator/>
      </w:r>
    </w:p>
  </w:endnote>
  <w:endnote w:type="continuationSeparator" w:id="0">
    <w:p w:rsidR="00A953E0" w:rsidRDefault="00A953E0" w:rsidP="00637F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4201A4" w:rsidP="003B53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60C328E" wp14:editId="5CFC3EC3">
          <wp:simplePos x="0" y="0"/>
          <wp:positionH relativeFrom="margin">
            <wp:posOffset>-290195</wp:posOffset>
          </wp:positionH>
          <wp:positionV relativeFrom="margin">
            <wp:posOffset>7959725</wp:posOffset>
          </wp:positionV>
          <wp:extent cx="6447826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6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E0" w:rsidRDefault="00A953E0" w:rsidP="00637F68">
      <w:pPr>
        <w:spacing w:before="0" w:after="0" w:line="240" w:lineRule="auto"/>
      </w:pPr>
      <w:r>
        <w:separator/>
      </w:r>
    </w:p>
  </w:footnote>
  <w:footnote w:type="continuationSeparator" w:id="0">
    <w:p w:rsidR="00A953E0" w:rsidRDefault="00A953E0" w:rsidP="00637F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4201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F5AF53" wp14:editId="6C53BCFF">
          <wp:simplePos x="0" y="0"/>
          <wp:positionH relativeFrom="margin">
            <wp:posOffset>-158379</wp:posOffset>
          </wp:positionH>
          <wp:positionV relativeFrom="margin">
            <wp:posOffset>-1451610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A953E0">
    <w:pPr>
      <w:pStyle w:val="Nagwek"/>
    </w:pPr>
  </w:p>
  <w:p w:rsidR="006D07A1" w:rsidRDefault="00A953E0">
    <w:pPr>
      <w:pStyle w:val="Nagwek"/>
    </w:pPr>
  </w:p>
  <w:p w:rsidR="00E97F1D" w:rsidRPr="006D07A1" w:rsidRDefault="004201A4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bez barier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0005/20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3B3CB7"/>
    <w:multiLevelType w:val="hybridMultilevel"/>
    <w:tmpl w:val="40DA3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83242"/>
    <w:multiLevelType w:val="hybridMultilevel"/>
    <w:tmpl w:val="BA28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D78DC"/>
    <w:multiLevelType w:val="hybridMultilevel"/>
    <w:tmpl w:val="F81E5B2E"/>
    <w:lvl w:ilvl="0" w:tplc="4AE45E3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00C1"/>
    <w:multiLevelType w:val="hybridMultilevel"/>
    <w:tmpl w:val="1B14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D17B8"/>
    <w:multiLevelType w:val="hybridMultilevel"/>
    <w:tmpl w:val="B3DA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1"/>
    <w:rsid w:val="001B1787"/>
    <w:rsid w:val="001D2AD1"/>
    <w:rsid w:val="002A3C83"/>
    <w:rsid w:val="002A5783"/>
    <w:rsid w:val="002B26B4"/>
    <w:rsid w:val="00305373"/>
    <w:rsid w:val="00316004"/>
    <w:rsid w:val="004201A4"/>
    <w:rsid w:val="00507516"/>
    <w:rsid w:val="005D0EEB"/>
    <w:rsid w:val="00637F68"/>
    <w:rsid w:val="006C269D"/>
    <w:rsid w:val="007D65A7"/>
    <w:rsid w:val="008B075C"/>
    <w:rsid w:val="009D649F"/>
    <w:rsid w:val="00A953E0"/>
    <w:rsid w:val="00B8178E"/>
    <w:rsid w:val="00C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87"/>
    <w:pPr>
      <w:spacing w:before="32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qFormat/>
    <w:rsid w:val="001B1787"/>
    <w:pPr>
      <w:keepNext/>
      <w:widowControl w:val="0"/>
      <w:tabs>
        <w:tab w:val="left" w:pos="1440"/>
      </w:tabs>
      <w:suppressAutoHyphens/>
      <w:spacing w:after="0"/>
      <w:jc w:val="center"/>
      <w:outlineLvl w:val="0"/>
    </w:pPr>
    <w:rPr>
      <w:rFonts w:eastAsia="Lucida Sans Unicode" w:cs="Arial"/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787"/>
    <w:pPr>
      <w:keepNext/>
      <w:keepLines/>
      <w:spacing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787"/>
    <w:rPr>
      <w:rFonts w:ascii="Tahoma" w:eastAsia="Lucida Sans Unicode" w:hAnsi="Tahoma" w:cs="Arial"/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B1787"/>
    <w:rPr>
      <w:rFonts w:ascii="Tahoma" w:eastAsiaTheme="majorEastAsia" w:hAnsi="Tahoma" w:cstheme="majorBidi"/>
      <w:bCs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37F68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637F68"/>
  </w:style>
  <w:style w:type="paragraph" w:styleId="Stopka">
    <w:name w:val="footer"/>
    <w:basedOn w:val="Normalny"/>
    <w:link w:val="StopkaZnak"/>
    <w:uiPriority w:val="99"/>
    <w:unhideWhenUsed/>
    <w:rsid w:val="00637F68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637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87"/>
    <w:pPr>
      <w:spacing w:before="32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qFormat/>
    <w:rsid w:val="001B1787"/>
    <w:pPr>
      <w:keepNext/>
      <w:widowControl w:val="0"/>
      <w:tabs>
        <w:tab w:val="left" w:pos="1440"/>
      </w:tabs>
      <w:suppressAutoHyphens/>
      <w:spacing w:after="0"/>
      <w:jc w:val="center"/>
      <w:outlineLvl w:val="0"/>
    </w:pPr>
    <w:rPr>
      <w:rFonts w:eastAsia="Lucida Sans Unicode" w:cs="Arial"/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787"/>
    <w:pPr>
      <w:keepNext/>
      <w:keepLines/>
      <w:spacing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787"/>
    <w:rPr>
      <w:rFonts w:ascii="Tahoma" w:eastAsia="Lucida Sans Unicode" w:hAnsi="Tahoma" w:cs="Arial"/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B1787"/>
    <w:rPr>
      <w:rFonts w:ascii="Tahoma" w:eastAsiaTheme="majorEastAsia" w:hAnsi="Tahoma" w:cstheme="majorBidi"/>
      <w:bCs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37F68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637F68"/>
  </w:style>
  <w:style w:type="paragraph" w:styleId="Stopka">
    <w:name w:val="footer"/>
    <w:basedOn w:val="Normalny"/>
    <w:link w:val="StopkaZnak"/>
    <w:uiPriority w:val="99"/>
    <w:unhideWhenUsed/>
    <w:rsid w:val="00637F68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63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AppData\Local\Temp\wz&#243;r%20-%20dost&#281;pno&#347;&#263;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- dostępność-1</Template>
  <TotalTime>0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Danuta Mączka</cp:lastModifiedBy>
  <cp:revision>2</cp:revision>
  <dcterms:created xsi:type="dcterms:W3CDTF">2022-09-06T08:38:00Z</dcterms:created>
  <dcterms:modified xsi:type="dcterms:W3CDTF">2022-09-06T08:38:00Z</dcterms:modified>
</cp:coreProperties>
</file>