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08A" w:rsidRDefault="00DD008A" w:rsidP="00DD008A">
      <w:pPr>
        <w:jc w:val="center"/>
        <w:rPr>
          <w:rFonts w:ascii="Times New Roman" w:hAnsi="Times New Roman" w:cs="Times New Roman"/>
          <w:sz w:val="24"/>
          <w:szCs w:val="24"/>
        </w:rPr>
      </w:pPr>
      <w:bookmarkStart w:id="0" w:name="_GoBack"/>
      <w:r>
        <w:rPr>
          <w:rFonts w:ascii="Times New Roman" w:hAnsi="Times New Roman" w:cs="Times New Roman"/>
          <w:sz w:val="24"/>
          <w:szCs w:val="24"/>
        </w:rPr>
        <w:t>Zarządz</w:t>
      </w:r>
      <w:r w:rsidR="00F2666E">
        <w:rPr>
          <w:rFonts w:ascii="Times New Roman" w:hAnsi="Times New Roman" w:cs="Times New Roman"/>
          <w:sz w:val="24"/>
          <w:szCs w:val="24"/>
        </w:rPr>
        <w:t xml:space="preserve">enie nr </w:t>
      </w:r>
      <w:r w:rsidR="00012E72">
        <w:rPr>
          <w:rFonts w:ascii="Times New Roman" w:hAnsi="Times New Roman" w:cs="Times New Roman"/>
          <w:sz w:val="24"/>
          <w:szCs w:val="24"/>
        </w:rPr>
        <w:t>20.</w:t>
      </w:r>
      <w:r w:rsidR="004A6F48">
        <w:rPr>
          <w:rFonts w:ascii="Times New Roman" w:hAnsi="Times New Roman" w:cs="Times New Roman"/>
          <w:sz w:val="24"/>
          <w:szCs w:val="24"/>
        </w:rPr>
        <w:t>201</w:t>
      </w:r>
      <w:r w:rsidR="004F34B5">
        <w:rPr>
          <w:rFonts w:ascii="Times New Roman" w:hAnsi="Times New Roman" w:cs="Times New Roman"/>
          <w:sz w:val="24"/>
          <w:szCs w:val="24"/>
        </w:rPr>
        <w:t>9</w:t>
      </w:r>
      <w:r>
        <w:rPr>
          <w:rFonts w:ascii="Times New Roman" w:hAnsi="Times New Roman" w:cs="Times New Roman"/>
          <w:sz w:val="24"/>
          <w:szCs w:val="24"/>
        </w:rPr>
        <w:br/>
        <w:t xml:space="preserve">Dyrektora Powiatowego Centrum </w:t>
      </w:r>
      <w:r>
        <w:rPr>
          <w:rFonts w:ascii="Times New Roman" w:hAnsi="Times New Roman" w:cs="Times New Roman"/>
          <w:sz w:val="24"/>
          <w:szCs w:val="24"/>
        </w:rPr>
        <w:br/>
        <w:t xml:space="preserve">Pomocy Rodzinie w Olkuszu </w:t>
      </w:r>
      <w:r w:rsidR="004A6F48">
        <w:rPr>
          <w:rFonts w:ascii="Times New Roman" w:hAnsi="Times New Roman" w:cs="Times New Roman"/>
          <w:sz w:val="24"/>
          <w:szCs w:val="24"/>
        </w:rPr>
        <w:br/>
        <w:t xml:space="preserve">z dnia </w:t>
      </w:r>
      <w:r w:rsidR="00C0634C">
        <w:rPr>
          <w:rFonts w:ascii="Times New Roman" w:hAnsi="Times New Roman" w:cs="Times New Roman"/>
          <w:sz w:val="24"/>
          <w:szCs w:val="24"/>
        </w:rPr>
        <w:t>14.05.2019r.</w:t>
      </w:r>
    </w:p>
    <w:p w:rsidR="00CD3B27" w:rsidRDefault="00CD3B27">
      <w:pPr>
        <w:rPr>
          <w:rFonts w:ascii="Times New Roman" w:hAnsi="Times New Roman" w:cs="Times New Roman"/>
          <w:sz w:val="24"/>
          <w:szCs w:val="24"/>
        </w:rPr>
      </w:pPr>
    </w:p>
    <w:p w:rsidR="002A2390" w:rsidRPr="00DD008A" w:rsidRDefault="00DD008A" w:rsidP="00FC244B">
      <w:pPr>
        <w:spacing w:line="360" w:lineRule="auto"/>
        <w:jc w:val="both"/>
        <w:rPr>
          <w:rFonts w:ascii="Times New Roman" w:hAnsi="Times New Roman" w:cs="Times New Roman"/>
          <w:b/>
          <w:sz w:val="24"/>
          <w:szCs w:val="24"/>
        </w:rPr>
      </w:pPr>
      <w:r w:rsidRPr="00DD008A">
        <w:rPr>
          <w:rFonts w:ascii="Times New Roman" w:hAnsi="Times New Roman" w:cs="Times New Roman"/>
          <w:b/>
          <w:sz w:val="24"/>
          <w:szCs w:val="24"/>
        </w:rPr>
        <w:t xml:space="preserve">w  sprawie </w:t>
      </w:r>
      <w:r w:rsidR="00E828AB">
        <w:rPr>
          <w:rFonts w:ascii="Times New Roman" w:hAnsi="Times New Roman" w:cs="Times New Roman"/>
          <w:b/>
          <w:sz w:val="24"/>
          <w:szCs w:val="24"/>
        </w:rPr>
        <w:t xml:space="preserve">wprowadzenia </w:t>
      </w:r>
      <w:r w:rsidRPr="00DD008A">
        <w:rPr>
          <w:rFonts w:ascii="Times New Roman" w:hAnsi="Times New Roman" w:cs="Times New Roman"/>
          <w:b/>
          <w:sz w:val="24"/>
          <w:szCs w:val="24"/>
        </w:rPr>
        <w:t xml:space="preserve">zasad dotyczących </w:t>
      </w:r>
      <w:r w:rsidR="009A40A8" w:rsidRPr="00DD008A">
        <w:rPr>
          <w:rFonts w:ascii="Times New Roman" w:hAnsi="Times New Roman" w:cs="Times New Roman"/>
          <w:b/>
          <w:sz w:val="24"/>
          <w:szCs w:val="24"/>
        </w:rPr>
        <w:t xml:space="preserve"> wyboru, dofinansowania i rozliczania wniosków o dofinansowanie w ramach modułu I i II pilotażowego programu ,, Aktywny samorząd’’</w:t>
      </w:r>
      <w:r w:rsidRPr="00DD008A">
        <w:rPr>
          <w:rFonts w:ascii="Times New Roman" w:hAnsi="Times New Roman" w:cs="Times New Roman"/>
          <w:b/>
          <w:sz w:val="24"/>
          <w:szCs w:val="24"/>
        </w:rPr>
        <w:t xml:space="preserve">  realizowanego przez Powiatowe Centrum Pomocy Rodzinie w Olkuszu</w:t>
      </w:r>
    </w:p>
    <w:bookmarkEnd w:id="0"/>
    <w:p w:rsidR="0001512C" w:rsidRDefault="00C20953" w:rsidP="000151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Działając na podstawie </w:t>
      </w:r>
      <w:r w:rsidR="00D52286">
        <w:rPr>
          <w:rFonts w:ascii="Cambria" w:hAnsi="Cambria" w:cs="Times New Roman"/>
          <w:sz w:val="24"/>
          <w:szCs w:val="24"/>
        </w:rPr>
        <w:t>§</w:t>
      </w:r>
      <w:r w:rsidR="001E40F5">
        <w:rPr>
          <w:rFonts w:ascii="Times New Roman" w:hAnsi="Times New Roman" w:cs="Times New Roman"/>
          <w:sz w:val="24"/>
          <w:szCs w:val="24"/>
        </w:rPr>
        <w:t xml:space="preserve"> 3</w:t>
      </w:r>
      <w:r w:rsidR="00D52286">
        <w:rPr>
          <w:rFonts w:ascii="Times New Roman" w:hAnsi="Times New Roman" w:cs="Times New Roman"/>
          <w:sz w:val="24"/>
          <w:szCs w:val="24"/>
        </w:rPr>
        <w:t xml:space="preserve"> ust.3 Regulaminu Organizacyjnego Powiatowego Centrum Pomocy Rodzinie w Olkuszu </w:t>
      </w:r>
      <w:r w:rsidR="00E828AB">
        <w:rPr>
          <w:rFonts w:ascii="Times New Roman" w:hAnsi="Times New Roman" w:cs="Times New Roman"/>
          <w:sz w:val="24"/>
          <w:szCs w:val="24"/>
        </w:rPr>
        <w:t>ustalam</w:t>
      </w:r>
      <w:r w:rsidR="0001512C">
        <w:rPr>
          <w:rFonts w:ascii="Times New Roman" w:hAnsi="Times New Roman" w:cs="Times New Roman"/>
          <w:sz w:val="24"/>
          <w:szCs w:val="24"/>
        </w:rPr>
        <w:t>:</w:t>
      </w:r>
    </w:p>
    <w:p w:rsidR="009A40A8" w:rsidRPr="00740B70" w:rsidRDefault="00E828AB" w:rsidP="0001512C">
      <w:pPr>
        <w:spacing w:line="360" w:lineRule="auto"/>
        <w:jc w:val="center"/>
        <w:rPr>
          <w:rFonts w:ascii="Times New Roman" w:hAnsi="Times New Roman" w:cs="Times New Roman"/>
          <w:b/>
          <w:sz w:val="24"/>
          <w:szCs w:val="24"/>
        </w:rPr>
      </w:pPr>
      <w:r w:rsidRPr="00740B70">
        <w:rPr>
          <w:rFonts w:ascii="Times New Roman" w:hAnsi="Times New Roman" w:cs="Times New Roman"/>
          <w:b/>
          <w:sz w:val="24"/>
          <w:szCs w:val="24"/>
        </w:rPr>
        <w:t xml:space="preserve">zasady dotyczące  wyboru, dofinansowania i rozliczania wniosków </w:t>
      </w:r>
      <w:r w:rsidRPr="00740B70">
        <w:rPr>
          <w:rFonts w:ascii="Times New Roman" w:hAnsi="Times New Roman" w:cs="Times New Roman"/>
          <w:b/>
          <w:sz w:val="24"/>
          <w:szCs w:val="24"/>
        </w:rPr>
        <w:br/>
        <w:t>o dofinansowanie w ramach modułu I i II pilotażowego programu ,, Aktywny samorząd’’:</w:t>
      </w:r>
    </w:p>
    <w:p w:rsidR="001E40F5" w:rsidRPr="004D45C3" w:rsidRDefault="001E40F5" w:rsidP="00FC244B">
      <w:pPr>
        <w:pStyle w:val="Akapitzlist"/>
        <w:numPr>
          <w:ilvl w:val="0"/>
          <w:numId w:val="1"/>
        </w:numPr>
        <w:spacing w:line="360" w:lineRule="auto"/>
        <w:ind w:left="284" w:hanging="284"/>
        <w:jc w:val="both"/>
        <w:rPr>
          <w:rFonts w:ascii="Times New Roman" w:hAnsi="Times New Roman" w:cs="Times New Roman"/>
          <w:sz w:val="24"/>
          <w:szCs w:val="24"/>
        </w:rPr>
      </w:pPr>
      <w:r w:rsidRPr="004D45C3">
        <w:rPr>
          <w:rFonts w:ascii="Times New Roman" w:hAnsi="Times New Roman" w:cs="Times New Roman"/>
          <w:sz w:val="24"/>
          <w:szCs w:val="24"/>
        </w:rPr>
        <w:t>Procedura przyjmowania i rozpatrywania wni</w:t>
      </w:r>
      <w:r w:rsidR="009749CC" w:rsidRPr="004D45C3">
        <w:rPr>
          <w:rFonts w:ascii="Times New Roman" w:hAnsi="Times New Roman" w:cs="Times New Roman"/>
          <w:sz w:val="24"/>
          <w:szCs w:val="24"/>
        </w:rPr>
        <w:t>osków złożonych w ramach pilotaż</w:t>
      </w:r>
      <w:r w:rsidRPr="004D45C3">
        <w:rPr>
          <w:rFonts w:ascii="Times New Roman" w:hAnsi="Times New Roman" w:cs="Times New Roman"/>
          <w:sz w:val="24"/>
          <w:szCs w:val="24"/>
        </w:rPr>
        <w:t>owego programu ,, Akty</w:t>
      </w:r>
      <w:r w:rsidR="00F832FF" w:rsidRPr="004D45C3">
        <w:rPr>
          <w:rFonts w:ascii="Times New Roman" w:hAnsi="Times New Roman" w:cs="Times New Roman"/>
          <w:sz w:val="24"/>
          <w:szCs w:val="24"/>
        </w:rPr>
        <w:t>wny samorz</w:t>
      </w:r>
      <w:r w:rsidR="004A6F48">
        <w:rPr>
          <w:rFonts w:ascii="Times New Roman" w:hAnsi="Times New Roman" w:cs="Times New Roman"/>
          <w:sz w:val="24"/>
          <w:szCs w:val="24"/>
        </w:rPr>
        <w:t>ąd’’ odbywa się w 201</w:t>
      </w:r>
      <w:r w:rsidR="004F34B5">
        <w:rPr>
          <w:rFonts w:ascii="Times New Roman" w:hAnsi="Times New Roman" w:cs="Times New Roman"/>
          <w:sz w:val="24"/>
          <w:szCs w:val="24"/>
        </w:rPr>
        <w:t>9</w:t>
      </w:r>
      <w:r w:rsidRPr="004D45C3">
        <w:rPr>
          <w:rFonts w:ascii="Times New Roman" w:hAnsi="Times New Roman" w:cs="Times New Roman"/>
          <w:sz w:val="24"/>
          <w:szCs w:val="24"/>
        </w:rPr>
        <w:t>r. w oparciu o :</w:t>
      </w:r>
    </w:p>
    <w:p w:rsidR="001E40F5" w:rsidRPr="004D45C3" w:rsidRDefault="000A1506" w:rsidP="001E40F5">
      <w:pPr>
        <w:pStyle w:val="Akapitzlist"/>
        <w:numPr>
          <w:ilvl w:val="0"/>
          <w:numId w:val="1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u</w:t>
      </w:r>
      <w:r w:rsidR="00570CE8" w:rsidRPr="004D45C3">
        <w:rPr>
          <w:rFonts w:ascii="Times New Roman" w:hAnsi="Times New Roman" w:cs="Times New Roman"/>
          <w:sz w:val="24"/>
          <w:szCs w:val="24"/>
        </w:rPr>
        <w:t>chwałę</w:t>
      </w:r>
      <w:r w:rsidR="001E40F5" w:rsidRPr="004D45C3">
        <w:rPr>
          <w:rFonts w:ascii="Times New Roman" w:hAnsi="Times New Roman" w:cs="Times New Roman"/>
          <w:sz w:val="24"/>
          <w:szCs w:val="24"/>
        </w:rPr>
        <w:t xml:space="preserve"> </w:t>
      </w:r>
      <w:r w:rsidR="00F832FF" w:rsidRPr="004D45C3">
        <w:rPr>
          <w:rFonts w:ascii="Times New Roman" w:hAnsi="Times New Roman" w:cs="Times New Roman"/>
          <w:sz w:val="24"/>
          <w:szCs w:val="24"/>
        </w:rPr>
        <w:t xml:space="preserve">nr </w:t>
      </w:r>
      <w:r w:rsidR="00A07D8F">
        <w:rPr>
          <w:rFonts w:ascii="Times New Roman" w:hAnsi="Times New Roman" w:cs="Times New Roman"/>
          <w:sz w:val="24"/>
          <w:szCs w:val="24"/>
        </w:rPr>
        <w:t>11/2018</w:t>
      </w:r>
      <w:r w:rsidR="00570CE8" w:rsidRPr="004D45C3">
        <w:rPr>
          <w:rFonts w:ascii="Times New Roman" w:hAnsi="Times New Roman" w:cs="Times New Roman"/>
          <w:sz w:val="24"/>
          <w:szCs w:val="24"/>
        </w:rPr>
        <w:t xml:space="preserve"> R</w:t>
      </w:r>
      <w:r w:rsidR="00F832FF" w:rsidRPr="004D45C3">
        <w:rPr>
          <w:rFonts w:ascii="Times New Roman" w:hAnsi="Times New Roman" w:cs="Times New Roman"/>
          <w:sz w:val="24"/>
          <w:szCs w:val="24"/>
        </w:rPr>
        <w:t>ady Nadzorczej PF</w:t>
      </w:r>
      <w:r w:rsidR="00C677D8">
        <w:rPr>
          <w:rFonts w:ascii="Times New Roman" w:hAnsi="Times New Roman" w:cs="Times New Roman"/>
          <w:sz w:val="24"/>
          <w:szCs w:val="24"/>
        </w:rPr>
        <w:t xml:space="preserve">RON z dnia </w:t>
      </w:r>
      <w:r w:rsidR="009867F0">
        <w:rPr>
          <w:rFonts w:ascii="Times New Roman" w:hAnsi="Times New Roman" w:cs="Times New Roman"/>
          <w:sz w:val="24"/>
          <w:szCs w:val="24"/>
        </w:rPr>
        <w:t>10 grudnia 2018</w:t>
      </w:r>
      <w:r w:rsidR="00C677D8">
        <w:rPr>
          <w:rFonts w:ascii="Times New Roman" w:hAnsi="Times New Roman" w:cs="Times New Roman"/>
          <w:sz w:val="24"/>
          <w:szCs w:val="24"/>
        </w:rPr>
        <w:t>r.</w:t>
      </w:r>
      <w:r w:rsidR="00F832FF" w:rsidRPr="004D45C3">
        <w:rPr>
          <w:rFonts w:ascii="Times New Roman" w:hAnsi="Times New Roman" w:cs="Times New Roman"/>
          <w:sz w:val="24"/>
          <w:szCs w:val="24"/>
        </w:rPr>
        <w:t xml:space="preserve"> </w:t>
      </w:r>
      <w:r w:rsidR="001E40F5" w:rsidRPr="004D45C3">
        <w:rPr>
          <w:rFonts w:ascii="Times New Roman" w:hAnsi="Times New Roman" w:cs="Times New Roman"/>
          <w:sz w:val="24"/>
          <w:szCs w:val="24"/>
        </w:rPr>
        <w:t>w sprawie realizacji pilotażowego programu ,, Aktywny samorząd’’</w:t>
      </w:r>
      <w:r w:rsidR="009749CC" w:rsidRPr="004D45C3">
        <w:rPr>
          <w:rFonts w:ascii="Times New Roman" w:hAnsi="Times New Roman" w:cs="Times New Roman"/>
          <w:sz w:val="24"/>
          <w:szCs w:val="24"/>
        </w:rPr>
        <w:t xml:space="preserve">, </w:t>
      </w:r>
    </w:p>
    <w:p w:rsidR="001E40F5" w:rsidRPr="004D45C3" w:rsidRDefault="001E40F5" w:rsidP="001E40F5">
      <w:pPr>
        <w:pStyle w:val="Akapitzlist"/>
        <w:numPr>
          <w:ilvl w:val="0"/>
          <w:numId w:val="18"/>
        </w:numPr>
        <w:spacing w:line="360" w:lineRule="auto"/>
        <w:ind w:left="567" w:hanging="283"/>
        <w:jc w:val="both"/>
        <w:rPr>
          <w:rFonts w:ascii="Times New Roman" w:hAnsi="Times New Roman" w:cs="Times New Roman"/>
          <w:sz w:val="24"/>
          <w:szCs w:val="24"/>
        </w:rPr>
      </w:pPr>
      <w:r w:rsidRPr="004D45C3">
        <w:rPr>
          <w:rFonts w:ascii="Times New Roman" w:hAnsi="Times New Roman" w:cs="Times New Roman"/>
          <w:sz w:val="24"/>
          <w:szCs w:val="24"/>
        </w:rPr>
        <w:t>Zasady dotyczące wyboru, dofinansowania i rozliczania wniosków o dofinansowani</w:t>
      </w:r>
      <w:r w:rsidR="00727503" w:rsidRPr="004D45C3">
        <w:rPr>
          <w:rFonts w:ascii="Times New Roman" w:hAnsi="Times New Roman" w:cs="Times New Roman"/>
          <w:sz w:val="24"/>
          <w:szCs w:val="24"/>
        </w:rPr>
        <w:t xml:space="preserve">e </w:t>
      </w:r>
      <w:r w:rsidR="00727503" w:rsidRPr="004D45C3">
        <w:rPr>
          <w:rFonts w:ascii="Times New Roman" w:hAnsi="Times New Roman" w:cs="Times New Roman"/>
          <w:sz w:val="24"/>
          <w:szCs w:val="24"/>
        </w:rPr>
        <w:br/>
        <w:t>w ramach modułu I i II pilotaż</w:t>
      </w:r>
      <w:r w:rsidRPr="004D45C3">
        <w:rPr>
          <w:rFonts w:ascii="Times New Roman" w:hAnsi="Times New Roman" w:cs="Times New Roman"/>
          <w:sz w:val="24"/>
          <w:szCs w:val="24"/>
        </w:rPr>
        <w:t xml:space="preserve">owego programu ,, Aktywny samorząd’’ stanowiące załącznik </w:t>
      </w:r>
      <w:r w:rsidR="00727503" w:rsidRPr="004D45C3">
        <w:rPr>
          <w:rFonts w:ascii="Times New Roman" w:hAnsi="Times New Roman" w:cs="Times New Roman"/>
          <w:sz w:val="24"/>
          <w:szCs w:val="24"/>
        </w:rPr>
        <w:t xml:space="preserve">nr 1 do </w:t>
      </w:r>
      <w:r w:rsidR="000A1506">
        <w:rPr>
          <w:rFonts w:ascii="Times New Roman" w:hAnsi="Times New Roman" w:cs="Times New Roman"/>
          <w:sz w:val="24"/>
          <w:szCs w:val="24"/>
        </w:rPr>
        <w:t>u</w:t>
      </w:r>
      <w:r w:rsidR="00727503" w:rsidRPr="004D45C3">
        <w:rPr>
          <w:rFonts w:ascii="Times New Roman" w:hAnsi="Times New Roman" w:cs="Times New Roman"/>
          <w:sz w:val="24"/>
          <w:szCs w:val="24"/>
        </w:rPr>
        <w:t>chwały nr 1</w:t>
      </w:r>
      <w:r w:rsidR="009867F0">
        <w:rPr>
          <w:rFonts w:ascii="Times New Roman" w:hAnsi="Times New Roman" w:cs="Times New Roman"/>
          <w:sz w:val="24"/>
          <w:szCs w:val="24"/>
        </w:rPr>
        <w:t>5</w:t>
      </w:r>
      <w:r w:rsidR="00727503" w:rsidRPr="004D45C3">
        <w:rPr>
          <w:rFonts w:ascii="Times New Roman" w:hAnsi="Times New Roman" w:cs="Times New Roman"/>
          <w:sz w:val="24"/>
          <w:szCs w:val="24"/>
        </w:rPr>
        <w:t>/201</w:t>
      </w:r>
      <w:r w:rsidR="009867F0">
        <w:rPr>
          <w:rFonts w:ascii="Times New Roman" w:hAnsi="Times New Roman" w:cs="Times New Roman"/>
          <w:sz w:val="24"/>
          <w:szCs w:val="24"/>
        </w:rPr>
        <w:t>3</w:t>
      </w:r>
      <w:r w:rsidR="00727503" w:rsidRPr="004D45C3">
        <w:rPr>
          <w:rFonts w:ascii="Times New Roman" w:hAnsi="Times New Roman" w:cs="Times New Roman"/>
          <w:sz w:val="24"/>
          <w:szCs w:val="24"/>
        </w:rPr>
        <w:t xml:space="preserve"> Zarzą</w:t>
      </w:r>
      <w:r w:rsidRPr="004D45C3">
        <w:rPr>
          <w:rFonts w:ascii="Times New Roman" w:hAnsi="Times New Roman" w:cs="Times New Roman"/>
          <w:sz w:val="24"/>
          <w:szCs w:val="24"/>
        </w:rPr>
        <w:t>du PFRON z dnia 2</w:t>
      </w:r>
      <w:r w:rsidR="009867F0">
        <w:rPr>
          <w:rFonts w:ascii="Times New Roman" w:hAnsi="Times New Roman" w:cs="Times New Roman"/>
          <w:sz w:val="24"/>
          <w:szCs w:val="24"/>
        </w:rPr>
        <w:t>2</w:t>
      </w:r>
      <w:r w:rsidRPr="004D45C3">
        <w:rPr>
          <w:rFonts w:ascii="Times New Roman" w:hAnsi="Times New Roman" w:cs="Times New Roman"/>
          <w:sz w:val="24"/>
          <w:szCs w:val="24"/>
        </w:rPr>
        <w:t xml:space="preserve"> lutego 201</w:t>
      </w:r>
      <w:r w:rsidR="000A1506">
        <w:rPr>
          <w:rFonts w:ascii="Times New Roman" w:hAnsi="Times New Roman" w:cs="Times New Roman"/>
          <w:sz w:val="24"/>
          <w:szCs w:val="24"/>
        </w:rPr>
        <w:t>3</w:t>
      </w:r>
      <w:r w:rsidRPr="004D45C3">
        <w:rPr>
          <w:rFonts w:ascii="Times New Roman" w:hAnsi="Times New Roman" w:cs="Times New Roman"/>
          <w:sz w:val="24"/>
          <w:szCs w:val="24"/>
        </w:rPr>
        <w:t>r.</w:t>
      </w:r>
      <w:r w:rsidR="000A1506">
        <w:rPr>
          <w:rFonts w:ascii="Times New Roman" w:hAnsi="Times New Roman" w:cs="Times New Roman"/>
          <w:sz w:val="24"/>
          <w:szCs w:val="24"/>
        </w:rPr>
        <w:t xml:space="preserve"> z </w:t>
      </w:r>
      <w:proofErr w:type="spellStart"/>
      <w:r w:rsidR="000A1506">
        <w:rPr>
          <w:rFonts w:ascii="Times New Roman" w:hAnsi="Times New Roman" w:cs="Times New Roman"/>
          <w:sz w:val="24"/>
          <w:szCs w:val="24"/>
        </w:rPr>
        <w:t>póź</w:t>
      </w:r>
      <w:proofErr w:type="spellEnd"/>
      <w:r w:rsidR="000A1506">
        <w:rPr>
          <w:rFonts w:ascii="Times New Roman" w:hAnsi="Times New Roman" w:cs="Times New Roman"/>
          <w:sz w:val="24"/>
          <w:szCs w:val="24"/>
        </w:rPr>
        <w:t>. zm.</w:t>
      </w:r>
      <w:r w:rsidR="00727503" w:rsidRPr="004D45C3">
        <w:rPr>
          <w:rFonts w:ascii="Times New Roman" w:hAnsi="Times New Roman" w:cs="Times New Roman"/>
          <w:sz w:val="24"/>
          <w:szCs w:val="24"/>
        </w:rPr>
        <w:t>,</w:t>
      </w:r>
    </w:p>
    <w:p w:rsidR="001E40F5" w:rsidRPr="004D45C3" w:rsidRDefault="0004401A" w:rsidP="001E40F5">
      <w:pPr>
        <w:pStyle w:val="Akapitzlist"/>
        <w:numPr>
          <w:ilvl w:val="0"/>
          <w:numId w:val="1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d</w:t>
      </w:r>
      <w:r w:rsidR="001E40F5" w:rsidRPr="004D45C3">
        <w:rPr>
          <w:rFonts w:ascii="Times New Roman" w:hAnsi="Times New Roman" w:cs="Times New Roman"/>
          <w:sz w:val="24"/>
          <w:szCs w:val="24"/>
        </w:rPr>
        <w:t xml:space="preserve">okumentu pn. ,, </w:t>
      </w:r>
      <w:r>
        <w:rPr>
          <w:rFonts w:ascii="Times New Roman" w:hAnsi="Times New Roman" w:cs="Times New Roman"/>
          <w:sz w:val="24"/>
          <w:szCs w:val="24"/>
        </w:rPr>
        <w:t>K</w:t>
      </w:r>
      <w:r w:rsidR="001E40F5" w:rsidRPr="004D45C3">
        <w:rPr>
          <w:rFonts w:ascii="Times New Roman" w:hAnsi="Times New Roman" w:cs="Times New Roman"/>
          <w:sz w:val="24"/>
          <w:szCs w:val="24"/>
        </w:rPr>
        <w:t xml:space="preserve">ierunki działań programu oraz warunki brzegowe obowiązujące Realizatorów pilotażowego </w:t>
      </w:r>
      <w:r w:rsidR="00727503" w:rsidRPr="004D45C3">
        <w:rPr>
          <w:rFonts w:ascii="Times New Roman" w:hAnsi="Times New Roman" w:cs="Times New Roman"/>
          <w:sz w:val="24"/>
          <w:szCs w:val="24"/>
        </w:rPr>
        <w:t>programu ,, Aktywny samorzą</w:t>
      </w:r>
      <w:r w:rsidR="004A6F48">
        <w:rPr>
          <w:rFonts w:ascii="Times New Roman" w:hAnsi="Times New Roman" w:cs="Times New Roman"/>
          <w:sz w:val="24"/>
          <w:szCs w:val="24"/>
        </w:rPr>
        <w:t>d ‘’ w 201</w:t>
      </w:r>
      <w:r>
        <w:rPr>
          <w:rFonts w:ascii="Times New Roman" w:hAnsi="Times New Roman" w:cs="Times New Roman"/>
          <w:sz w:val="24"/>
          <w:szCs w:val="24"/>
        </w:rPr>
        <w:t>9</w:t>
      </w:r>
      <w:r w:rsidR="001E40F5" w:rsidRPr="004D45C3">
        <w:rPr>
          <w:rFonts w:ascii="Times New Roman" w:hAnsi="Times New Roman" w:cs="Times New Roman"/>
          <w:sz w:val="24"/>
          <w:szCs w:val="24"/>
        </w:rPr>
        <w:t>r.</w:t>
      </w:r>
      <w:r w:rsidR="004C68DC">
        <w:rPr>
          <w:rFonts w:ascii="Times New Roman" w:hAnsi="Times New Roman" w:cs="Times New Roman"/>
          <w:sz w:val="24"/>
          <w:szCs w:val="24"/>
        </w:rPr>
        <w:t xml:space="preserve"> </w:t>
      </w:r>
      <w:r w:rsidR="004A6F48">
        <w:rPr>
          <w:rFonts w:ascii="Times New Roman" w:hAnsi="Times New Roman" w:cs="Times New Roman"/>
          <w:sz w:val="24"/>
          <w:szCs w:val="24"/>
        </w:rPr>
        <w:t xml:space="preserve">( załącznik do uchwały nr </w:t>
      </w:r>
      <w:r>
        <w:rPr>
          <w:rFonts w:ascii="Times New Roman" w:hAnsi="Times New Roman" w:cs="Times New Roman"/>
          <w:sz w:val="24"/>
          <w:szCs w:val="24"/>
        </w:rPr>
        <w:t>4</w:t>
      </w:r>
      <w:r w:rsidR="004A6F48">
        <w:rPr>
          <w:rFonts w:ascii="Times New Roman" w:hAnsi="Times New Roman" w:cs="Times New Roman"/>
          <w:sz w:val="24"/>
          <w:szCs w:val="24"/>
        </w:rPr>
        <w:t>/201</w:t>
      </w:r>
      <w:r>
        <w:rPr>
          <w:rFonts w:ascii="Times New Roman" w:hAnsi="Times New Roman" w:cs="Times New Roman"/>
          <w:sz w:val="24"/>
          <w:szCs w:val="24"/>
        </w:rPr>
        <w:t>9</w:t>
      </w:r>
      <w:r w:rsidR="004A6F48">
        <w:rPr>
          <w:rFonts w:ascii="Times New Roman" w:hAnsi="Times New Roman" w:cs="Times New Roman"/>
          <w:sz w:val="24"/>
          <w:szCs w:val="24"/>
        </w:rPr>
        <w:t xml:space="preserve"> Zarządu PFRON z dnia </w:t>
      </w:r>
      <w:r>
        <w:rPr>
          <w:rFonts w:ascii="Times New Roman" w:hAnsi="Times New Roman" w:cs="Times New Roman"/>
          <w:sz w:val="24"/>
          <w:szCs w:val="24"/>
        </w:rPr>
        <w:t>29</w:t>
      </w:r>
      <w:r w:rsidR="004A6F48">
        <w:rPr>
          <w:rFonts w:ascii="Times New Roman" w:hAnsi="Times New Roman" w:cs="Times New Roman"/>
          <w:sz w:val="24"/>
          <w:szCs w:val="24"/>
        </w:rPr>
        <w:t xml:space="preserve"> stycznia 201</w:t>
      </w:r>
      <w:r>
        <w:rPr>
          <w:rFonts w:ascii="Times New Roman" w:hAnsi="Times New Roman" w:cs="Times New Roman"/>
          <w:sz w:val="24"/>
          <w:szCs w:val="24"/>
        </w:rPr>
        <w:t>9</w:t>
      </w:r>
      <w:r w:rsidR="00F832FF" w:rsidRPr="004D45C3">
        <w:rPr>
          <w:rFonts w:ascii="Times New Roman" w:hAnsi="Times New Roman" w:cs="Times New Roman"/>
          <w:sz w:val="24"/>
          <w:szCs w:val="24"/>
        </w:rPr>
        <w:t>r.)</w:t>
      </w:r>
      <w:r w:rsidR="001E40F5" w:rsidRPr="004D45C3">
        <w:rPr>
          <w:rFonts w:ascii="Times New Roman" w:hAnsi="Times New Roman" w:cs="Times New Roman"/>
          <w:sz w:val="24"/>
          <w:szCs w:val="24"/>
        </w:rPr>
        <w:t xml:space="preserve"> </w:t>
      </w:r>
      <w:r w:rsidR="00727503" w:rsidRPr="004D45C3">
        <w:rPr>
          <w:rFonts w:ascii="Times New Roman" w:hAnsi="Times New Roman" w:cs="Times New Roman"/>
          <w:sz w:val="24"/>
          <w:szCs w:val="24"/>
        </w:rPr>
        <w:t>,</w:t>
      </w:r>
    </w:p>
    <w:p w:rsidR="001E40F5" w:rsidRPr="004D45C3" w:rsidRDefault="0004401A" w:rsidP="001E40F5">
      <w:pPr>
        <w:pStyle w:val="Akapitzlist"/>
        <w:numPr>
          <w:ilvl w:val="0"/>
          <w:numId w:val="1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z</w:t>
      </w:r>
      <w:r w:rsidR="001E40F5" w:rsidRPr="004D45C3">
        <w:rPr>
          <w:rFonts w:ascii="Times New Roman" w:hAnsi="Times New Roman" w:cs="Times New Roman"/>
          <w:sz w:val="24"/>
          <w:szCs w:val="24"/>
        </w:rPr>
        <w:t>ałączniki i materiały informacyjne</w:t>
      </w:r>
      <w:r w:rsidR="0071319B">
        <w:rPr>
          <w:rFonts w:ascii="Times New Roman" w:hAnsi="Times New Roman" w:cs="Times New Roman"/>
          <w:sz w:val="24"/>
          <w:szCs w:val="24"/>
        </w:rPr>
        <w:t>, uchwały,</w:t>
      </w:r>
      <w:r w:rsidR="001E40F5" w:rsidRPr="004D45C3">
        <w:rPr>
          <w:rFonts w:ascii="Times New Roman" w:hAnsi="Times New Roman" w:cs="Times New Roman"/>
          <w:sz w:val="24"/>
          <w:szCs w:val="24"/>
        </w:rPr>
        <w:t xml:space="preserve"> oraz interpretacje dotyczące programu </w:t>
      </w:r>
      <w:r w:rsidR="0071319B">
        <w:rPr>
          <w:rFonts w:ascii="Times New Roman" w:hAnsi="Times New Roman" w:cs="Times New Roman"/>
          <w:sz w:val="24"/>
          <w:szCs w:val="24"/>
        </w:rPr>
        <w:br/>
      </w:r>
      <w:r w:rsidR="001E40F5" w:rsidRPr="004D45C3">
        <w:rPr>
          <w:rFonts w:ascii="Times New Roman" w:hAnsi="Times New Roman" w:cs="Times New Roman"/>
          <w:sz w:val="24"/>
          <w:szCs w:val="24"/>
        </w:rPr>
        <w:t>,, Aktywny samorząd ‘’ przekazywane przez PFRON</w:t>
      </w:r>
      <w:r w:rsidR="00727503" w:rsidRPr="004D45C3">
        <w:rPr>
          <w:rFonts w:ascii="Times New Roman" w:hAnsi="Times New Roman" w:cs="Times New Roman"/>
          <w:sz w:val="24"/>
          <w:szCs w:val="24"/>
        </w:rPr>
        <w:t>,</w:t>
      </w:r>
    </w:p>
    <w:p w:rsidR="001E40F5" w:rsidRPr="004D45C3" w:rsidRDefault="0004401A" w:rsidP="001E40F5">
      <w:pPr>
        <w:pStyle w:val="Akapitzlist"/>
        <w:numPr>
          <w:ilvl w:val="0"/>
          <w:numId w:val="18"/>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r</w:t>
      </w:r>
      <w:r w:rsidR="001E40F5" w:rsidRPr="004D45C3">
        <w:rPr>
          <w:rFonts w:ascii="Times New Roman" w:hAnsi="Times New Roman" w:cs="Times New Roman"/>
          <w:sz w:val="24"/>
          <w:szCs w:val="24"/>
        </w:rPr>
        <w:t>ozporządzenie Ministra Pracy i Polityki Społecznej z dnia 25 czerwca 2002r</w:t>
      </w:r>
      <w:r w:rsidR="00417D71" w:rsidRPr="004D45C3">
        <w:rPr>
          <w:rFonts w:ascii="Times New Roman" w:hAnsi="Times New Roman" w:cs="Times New Roman"/>
          <w:sz w:val="24"/>
          <w:szCs w:val="24"/>
        </w:rPr>
        <w:t>.</w:t>
      </w:r>
      <w:r w:rsidR="001E40F5" w:rsidRPr="004D45C3">
        <w:rPr>
          <w:rFonts w:ascii="Times New Roman" w:hAnsi="Times New Roman" w:cs="Times New Roman"/>
          <w:sz w:val="24"/>
          <w:szCs w:val="24"/>
        </w:rPr>
        <w:t xml:space="preserve"> </w:t>
      </w:r>
      <w:r w:rsidR="00727503" w:rsidRPr="004D45C3">
        <w:rPr>
          <w:rFonts w:ascii="Times New Roman" w:hAnsi="Times New Roman" w:cs="Times New Roman"/>
          <w:sz w:val="24"/>
          <w:szCs w:val="24"/>
        </w:rPr>
        <w:br/>
      </w:r>
      <w:r w:rsidR="001E40F5" w:rsidRPr="004D45C3">
        <w:rPr>
          <w:rFonts w:ascii="Times New Roman" w:hAnsi="Times New Roman" w:cs="Times New Roman"/>
          <w:sz w:val="24"/>
          <w:szCs w:val="24"/>
        </w:rPr>
        <w:t>w s</w:t>
      </w:r>
      <w:r w:rsidR="009749CC" w:rsidRPr="004D45C3">
        <w:rPr>
          <w:rFonts w:ascii="Times New Roman" w:hAnsi="Times New Roman" w:cs="Times New Roman"/>
          <w:sz w:val="24"/>
          <w:szCs w:val="24"/>
        </w:rPr>
        <w:t>prawie określenia rodzajów zadań</w:t>
      </w:r>
      <w:r w:rsidR="001E40F5" w:rsidRPr="004D45C3">
        <w:rPr>
          <w:rFonts w:ascii="Times New Roman" w:hAnsi="Times New Roman" w:cs="Times New Roman"/>
          <w:sz w:val="24"/>
          <w:szCs w:val="24"/>
        </w:rPr>
        <w:t xml:space="preserve"> powiatu, które mogą być finansowane ze środków PFR</w:t>
      </w:r>
      <w:r w:rsidR="00727503" w:rsidRPr="004D45C3">
        <w:rPr>
          <w:rFonts w:ascii="Times New Roman" w:hAnsi="Times New Roman" w:cs="Times New Roman"/>
          <w:sz w:val="24"/>
          <w:szCs w:val="24"/>
        </w:rPr>
        <w:t>O</w:t>
      </w:r>
      <w:r w:rsidR="001E40F5" w:rsidRPr="004D45C3">
        <w:rPr>
          <w:rFonts w:ascii="Times New Roman" w:hAnsi="Times New Roman" w:cs="Times New Roman"/>
          <w:sz w:val="24"/>
          <w:szCs w:val="24"/>
        </w:rPr>
        <w:t xml:space="preserve">N </w:t>
      </w:r>
      <w:r w:rsidR="001E58EE">
        <w:rPr>
          <w:rFonts w:ascii="Times New Roman" w:hAnsi="Times New Roman" w:cs="Times New Roman"/>
          <w:sz w:val="24"/>
          <w:szCs w:val="24"/>
        </w:rPr>
        <w:t>( Dz. U. z dn. 2015</w:t>
      </w:r>
      <w:r w:rsidR="009749CC" w:rsidRPr="004D45C3">
        <w:rPr>
          <w:rFonts w:ascii="Times New Roman" w:hAnsi="Times New Roman" w:cs="Times New Roman"/>
          <w:sz w:val="24"/>
          <w:szCs w:val="24"/>
        </w:rPr>
        <w:t xml:space="preserve">r , </w:t>
      </w:r>
      <w:r w:rsidR="001E58EE">
        <w:rPr>
          <w:rFonts w:ascii="Times New Roman" w:hAnsi="Times New Roman" w:cs="Times New Roman"/>
          <w:sz w:val="24"/>
          <w:szCs w:val="24"/>
        </w:rPr>
        <w:t>poz. 926</w:t>
      </w:r>
      <w:r w:rsidR="00A4681F" w:rsidRPr="004D45C3">
        <w:rPr>
          <w:rFonts w:ascii="Times New Roman" w:hAnsi="Times New Roman" w:cs="Times New Roman"/>
          <w:sz w:val="24"/>
          <w:szCs w:val="24"/>
        </w:rPr>
        <w:t xml:space="preserve"> </w:t>
      </w:r>
      <w:r w:rsidR="009749CC" w:rsidRPr="004D45C3">
        <w:rPr>
          <w:rFonts w:ascii="Times New Roman" w:hAnsi="Times New Roman" w:cs="Times New Roman"/>
          <w:sz w:val="24"/>
          <w:szCs w:val="24"/>
        </w:rPr>
        <w:t>z późn. zm.)</w:t>
      </w:r>
      <w:r w:rsidR="00727503" w:rsidRPr="004D45C3">
        <w:rPr>
          <w:rFonts w:ascii="Times New Roman" w:hAnsi="Times New Roman" w:cs="Times New Roman"/>
          <w:sz w:val="24"/>
          <w:szCs w:val="24"/>
        </w:rPr>
        <w:t>.</w:t>
      </w:r>
    </w:p>
    <w:p w:rsidR="00B26C91" w:rsidRPr="004D45C3" w:rsidRDefault="00B26C91" w:rsidP="00FC244B">
      <w:pPr>
        <w:pStyle w:val="Akapitzlist"/>
        <w:numPr>
          <w:ilvl w:val="0"/>
          <w:numId w:val="1"/>
        </w:numPr>
        <w:spacing w:line="360" w:lineRule="auto"/>
        <w:ind w:left="284" w:hanging="284"/>
        <w:jc w:val="both"/>
        <w:rPr>
          <w:rFonts w:ascii="Times New Roman" w:hAnsi="Times New Roman" w:cs="Times New Roman"/>
          <w:sz w:val="24"/>
          <w:szCs w:val="24"/>
        </w:rPr>
      </w:pPr>
      <w:r w:rsidRPr="004D45C3">
        <w:rPr>
          <w:rFonts w:ascii="Times New Roman" w:hAnsi="Times New Roman" w:cs="Times New Roman"/>
          <w:sz w:val="24"/>
          <w:szCs w:val="24"/>
        </w:rPr>
        <w:t xml:space="preserve">Powiatowe Centrum Pomocy Rodzinie jako realizator programu </w:t>
      </w:r>
      <w:r w:rsidR="007F4A5B" w:rsidRPr="004D45C3">
        <w:rPr>
          <w:rFonts w:ascii="Times New Roman" w:hAnsi="Times New Roman" w:cs="Times New Roman"/>
          <w:sz w:val="24"/>
          <w:szCs w:val="24"/>
        </w:rPr>
        <w:t>uszczegóławia zasady rozpatrywania wniosków, w szczególności dotyczące :</w:t>
      </w:r>
    </w:p>
    <w:p w:rsidR="007F4A5B" w:rsidRPr="004D45C3" w:rsidRDefault="00B00645" w:rsidP="00B00645">
      <w:pPr>
        <w:pStyle w:val="Akapitzlist"/>
        <w:numPr>
          <w:ilvl w:val="0"/>
          <w:numId w:val="2"/>
        </w:numPr>
        <w:spacing w:line="360" w:lineRule="auto"/>
        <w:ind w:left="567" w:hanging="283"/>
        <w:jc w:val="both"/>
        <w:rPr>
          <w:rFonts w:ascii="Times New Roman" w:hAnsi="Times New Roman" w:cs="Times New Roman"/>
          <w:sz w:val="24"/>
          <w:szCs w:val="24"/>
        </w:rPr>
      </w:pPr>
      <w:r w:rsidRPr="004D45C3">
        <w:rPr>
          <w:rFonts w:ascii="Times New Roman" w:hAnsi="Times New Roman" w:cs="Times New Roman"/>
          <w:sz w:val="24"/>
          <w:szCs w:val="24"/>
        </w:rPr>
        <w:lastRenderedPageBreak/>
        <w:t xml:space="preserve"> </w:t>
      </w:r>
      <w:r w:rsidR="00C640AE" w:rsidRPr="004D45C3">
        <w:rPr>
          <w:rFonts w:ascii="Times New Roman" w:hAnsi="Times New Roman" w:cs="Times New Roman"/>
          <w:sz w:val="24"/>
          <w:szCs w:val="24"/>
        </w:rPr>
        <w:t>w</w:t>
      </w:r>
      <w:r w:rsidR="007F4A5B" w:rsidRPr="004D45C3">
        <w:rPr>
          <w:rFonts w:ascii="Times New Roman" w:hAnsi="Times New Roman" w:cs="Times New Roman"/>
          <w:sz w:val="24"/>
          <w:szCs w:val="24"/>
        </w:rPr>
        <w:t xml:space="preserve">eryfikacji formalnej i merytorycznej wniosków (w tym kryteria oceny merytorycznej </w:t>
      </w:r>
      <w:r w:rsidRPr="004D45C3">
        <w:rPr>
          <w:rFonts w:ascii="Times New Roman" w:hAnsi="Times New Roman" w:cs="Times New Roman"/>
          <w:sz w:val="24"/>
          <w:szCs w:val="24"/>
        </w:rPr>
        <w:t xml:space="preserve">    </w:t>
      </w:r>
      <w:r w:rsidR="007F4A5B" w:rsidRPr="004D45C3">
        <w:rPr>
          <w:rFonts w:ascii="Times New Roman" w:hAnsi="Times New Roman" w:cs="Times New Roman"/>
          <w:sz w:val="24"/>
          <w:szCs w:val="24"/>
        </w:rPr>
        <w:t>wraz ze sposobem stosowania oceny),</w:t>
      </w:r>
    </w:p>
    <w:p w:rsidR="003A0E6C" w:rsidRPr="004D45C3" w:rsidRDefault="009D604A" w:rsidP="009D604A">
      <w:pPr>
        <w:pStyle w:val="Akapitzlist"/>
        <w:numPr>
          <w:ilvl w:val="0"/>
          <w:numId w:val="2"/>
        </w:numPr>
        <w:spacing w:line="360" w:lineRule="auto"/>
        <w:ind w:left="0" w:firstLine="284"/>
        <w:jc w:val="both"/>
        <w:rPr>
          <w:rFonts w:ascii="Times New Roman" w:hAnsi="Times New Roman" w:cs="Times New Roman"/>
          <w:sz w:val="24"/>
          <w:szCs w:val="24"/>
        </w:rPr>
      </w:pPr>
      <w:r w:rsidRPr="004D45C3">
        <w:rPr>
          <w:rFonts w:ascii="Times New Roman" w:hAnsi="Times New Roman" w:cs="Times New Roman"/>
          <w:sz w:val="24"/>
          <w:szCs w:val="24"/>
        </w:rPr>
        <w:t>podejmowania i realizacji decyzji o przyznaniu </w:t>
      </w:r>
      <w:r w:rsidR="007F4A5B" w:rsidRPr="004D45C3">
        <w:rPr>
          <w:rFonts w:ascii="Times New Roman" w:hAnsi="Times New Roman" w:cs="Times New Roman"/>
          <w:sz w:val="24"/>
          <w:szCs w:val="24"/>
        </w:rPr>
        <w:t>dofinansowania,</w:t>
      </w:r>
      <w:r w:rsidRPr="004D45C3">
        <w:rPr>
          <w:rFonts w:ascii="Times New Roman" w:hAnsi="Times New Roman" w:cs="Times New Roman"/>
          <w:sz w:val="24"/>
          <w:szCs w:val="24"/>
        </w:rPr>
        <w:br/>
      </w:r>
      <w:r w:rsidR="00A4681F" w:rsidRPr="004D45C3">
        <w:rPr>
          <w:rFonts w:ascii="Times New Roman" w:hAnsi="Times New Roman" w:cs="Times New Roman"/>
          <w:sz w:val="24"/>
          <w:szCs w:val="24"/>
        </w:rPr>
        <w:t>     </w:t>
      </w:r>
      <w:r w:rsidR="00B00645" w:rsidRPr="004D45C3">
        <w:rPr>
          <w:rFonts w:ascii="Times New Roman" w:hAnsi="Times New Roman" w:cs="Times New Roman"/>
          <w:sz w:val="24"/>
          <w:szCs w:val="24"/>
        </w:rPr>
        <w:t>3)  </w:t>
      </w:r>
      <w:r w:rsidR="00C640AE" w:rsidRPr="004D45C3">
        <w:rPr>
          <w:rFonts w:ascii="Times New Roman" w:hAnsi="Times New Roman" w:cs="Times New Roman"/>
          <w:sz w:val="24"/>
          <w:szCs w:val="24"/>
        </w:rPr>
        <w:t>w</w:t>
      </w:r>
      <w:r w:rsidR="00B00645" w:rsidRPr="004D45C3">
        <w:rPr>
          <w:rFonts w:ascii="Times New Roman" w:hAnsi="Times New Roman" w:cs="Times New Roman"/>
          <w:sz w:val="24"/>
          <w:szCs w:val="24"/>
        </w:rPr>
        <w:t>yliczania wysokości dofinansowania w Module </w:t>
      </w:r>
      <w:r w:rsidR="007F4A5B" w:rsidRPr="004D45C3">
        <w:rPr>
          <w:rFonts w:ascii="Times New Roman" w:hAnsi="Times New Roman" w:cs="Times New Roman"/>
          <w:sz w:val="24"/>
          <w:szCs w:val="24"/>
        </w:rPr>
        <w:t>II,</w:t>
      </w:r>
      <w:r w:rsidR="00B00645" w:rsidRPr="004D45C3">
        <w:rPr>
          <w:rFonts w:ascii="Times New Roman" w:hAnsi="Times New Roman" w:cs="Times New Roman"/>
          <w:sz w:val="24"/>
          <w:szCs w:val="24"/>
        </w:rPr>
        <w:br/>
        <w:t xml:space="preserve">     4)  </w:t>
      </w:r>
      <w:r w:rsidR="00C640AE" w:rsidRPr="004D45C3">
        <w:rPr>
          <w:rFonts w:ascii="Times New Roman" w:hAnsi="Times New Roman" w:cs="Times New Roman"/>
          <w:sz w:val="24"/>
          <w:szCs w:val="24"/>
        </w:rPr>
        <w:t>r</w:t>
      </w:r>
      <w:r w:rsidR="007F4A5B" w:rsidRPr="004D45C3">
        <w:rPr>
          <w:rFonts w:ascii="Times New Roman" w:hAnsi="Times New Roman" w:cs="Times New Roman"/>
          <w:sz w:val="24"/>
          <w:szCs w:val="24"/>
        </w:rPr>
        <w:t xml:space="preserve">ozliczania przyznanych </w:t>
      </w:r>
      <w:r w:rsidR="00C640AE" w:rsidRPr="004D45C3">
        <w:rPr>
          <w:rFonts w:ascii="Times New Roman" w:hAnsi="Times New Roman" w:cs="Times New Roman"/>
          <w:sz w:val="24"/>
          <w:szCs w:val="24"/>
        </w:rPr>
        <w:t>osobom</w:t>
      </w:r>
      <w:r w:rsidR="00B00645" w:rsidRPr="004D45C3">
        <w:rPr>
          <w:rFonts w:ascii="Times New Roman" w:hAnsi="Times New Roman" w:cs="Times New Roman"/>
          <w:sz w:val="24"/>
          <w:szCs w:val="24"/>
        </w:rPr>
        <w:t xml:space="preserve"> niepełnosprawnym środków PFRON </w:t>
      </w:r>
      <w:r w:rsidR="003571F8" w:rsidRPr="004D45C3">
        <w:rPr>
          <w:rFonts w:ascii="Times New Roman" w:hAnsi="Times New Roman" w:cs="Times New Roman"/>
          <w:sz w:val="24"/>
          <w:szCs w:val="24"/>
        </w:rPr>
        <w:t> </w:t>
      </w:r>
      <w:r w:rsidR="00C640AE" w:rsidRPr="004D45C3">
        <w:rPr>
          <w:rFonts w:ascii="Times New Roman" w:hAnsi="Times New Roman" w:cs="Times New Roman"/>
          <w:sz w:val="24"/>
          <w:szCs w:val="24"/>
        </w:rPr>
        <w:t xml:space="preserve">w sposób </w:t>
      </w:r>
      <w:r w:rsidR="00B00645" w:rsidRPr="004D45C3">
        <w:rPr>
          <w:rFonts w:ascii="Times New Roman" w:hAnsi="Times New Roman" w:cs="Times New Roman"/>
          <w:sz w:val="24"/>
          <w:szCs w:val="24"/>
        </w:rPr>
        <w:t>                </w:t>
      </w:r>
      <w:r w:rsidR="00C640AE" w:rsidRPr="004D45C3">
        <w:rPr>
          <w:rFonts w:ascii="Times New Roman" w:hAnsi="Times New Roman" w:cs="Times New Roman"/>
          <w:sz w:val="24"/>
          <w:szCs w:val="24"/>
        </w:rPr>
        <w:t>umożliwiający ocenę zgodności pod</w:t>
      </w:r>
      <w:r w:rsidR="00B00645" w:rsidRPr="004D45C3">
        <w:rPr>
          <w:rFonts w:ascii="Times New Roman" w:hAnsi="Times New Roman" w:cs="Times New Roman"/>
          <w:sz w:val="24"/>
          <w:szCs w:val="24"/>
        </w:rPr>
        <w:t>ejmowanych decyzji z przyjętymi</w:t>
      </w:r>
      <w:r w:rsidR="003571F8" w:rsidRPr="004D45C3">
        <w:rPr>
          <w:rFonts w:ascii="Times New Roman" w:hAnsi="Times New Roman" w:cs="Times New Roman"/>
          <w:sz w:val="24"/>
          <w:szCs w:val="24"/>
        </w:rPr>
        <w:t> </w:t>
      </w:r>
      <w:r w:rsidR="00C640AE" w:rsidRPr="004D45C3">
        <w:rPr>
          <w:rFonts w:ascii="Times New Roman" w:hAnsi="Times New Roman" w:cs="Times New Roman"/>
          <w:sz w:val="24"/>
          <w:szCs w:val="24"/>
        </w:rPr>
        <w:t>zasadami.</w:t>
      </w:r>
      <w:r w:rsidR="00F25D88" w:rsidRPr="004D45C3">
        <w:rPr>
          <w:rFonts w:ascii="Times New Roman" w:hAnsi="Times New Roman" w:cs="Times New Roman"/>
          <w:sz w:val="24"/>
          <w:szCs w:val="24"/>
        </w:rPr>
        <w:br/>
      </w:r>
      <w:r w:rsidR="003571F8" w:rsidRPr="004D45C3">
        <w:rPr>
          <w:rFonts w:ascii="Times New Roman" w:hAnsi="Times New Roman" w:cs="Times New Roman"/>
          <w:sz w:val="24"/>
          <w:szCs w:val="24"/>
        </w:rPr>
        <w:t xml:space="preserve">3. </w:t>
      </w:r>
      <w:r w:rsidR="00417D71" w:rsidRPr="004D45C3">
        <w:rPr>
          <w:rFonts w:ascii="Times New Roman" w:hAnsi="Times New Roman" w:cs="Times New Roman"/>
          <w:sz w:val="24"/>
          <w:szCs w:val="24"/>
        </w:rPr>
        <w:t> </w:t>
      </w:r>
      <w:r w:rsidR="004A6F48">
        <w:rPr>
          <w:rFonts w:ascii="Times New Roman" w:hAnsi="Times New Roman" w:cs="Times New Roman"/>
          <w:sz w:val="24"/>
          <w:szCs w:val="24"/>
        </w:rPr>
        <w:t>Realizator w 201</w:t>
      </w:r>
      <w:r w:rsidR="00EC628C">
        <w:rPr>
          <w:rFonts w:ascii="Times New Roman" w:hAnsi="Times New Roman" w:cs="Times New Roman"/>
          <w:sz w:val="24"/>
          <w:szCs w:val="24"/>
        </w:rPr>
        <w:t>9</w:t>
      </w:r>
      <w:r w:rsidR="003A0E6C" w:rsidRPr="004D45C3">
        <w:rPr>
          <w:rFonts w:ascii="Times New Roman" w:hAnsi="Times New Roman" w:cs="Times New Roman"/>
          <w:sz w:val="24"/>
          <w:szCs w:val="24"/>
        </w:rPr>
        <w:t>r. przyjmuje wnioski w ramach :</w:t>
      </w:r>
    </w:p>
    <w:p w:rsidR="00542775" w:rsidRPr="004D45C3" w:rsidRDefault="007E4F1C" w:rsidP="00B00645">
      <w:pPr>
        <w:pStyle w:val="Akapitzlist"/>
        <w:numPr>
          <w:ilvl w:val="0"/>
          <w:numId w:val="13"/>
        </w:numPr>
        <w:spacing w:line="360" w:lineRule="auto"/>
        <w:ind w:left="567" w:hanging="283"/>
        <w:jc w:val="both"/>
        <w:rPr>
          <w:rFonts w:ascii="Times New Roman" w:hAnsi="Times New Roman" w:cs="Times New Roman"/>
          <w:sz w:val="24"/>
          <w:szCs w:val="24"/>
        </w:rPr>
      </w:pPr>
      <w:r w:rsidRPr="004D45C3">
        <w:rPr>
          <w:rFonts w:ascii="Times New Roman" w:hAnsi="Times New Roman" w:cs="Times New Roman"/>
          <w:sz w:val="24"/>
          <w:szCs w:val="24"/>
        </w:rPr>
        <w:t>Modułu</w:t>
      </w:r>
      <w:r w:rsidR="004A6F48">
        <w:rPr>
          <w:rFonts w:ascii="Times New Roman" w:hAnsi="Times New Roman" w:cs="Times New Roman"/>
          <w:sz w:val="24"/>
          <w:szCs w:val="24"/>
        </w:rPr>
        <w:t xml:space="preserve"> I od dnia 01.0</w:t>
      </w:r>
      <w:r w:rsidR="00EC628C">
        <w:rPr>
          <w:rFonts w:ascii="Times New Roman" w:hAnsi="Times New Roman" w:cs="Times New Roman"/>
          <w:sz w:val="24"/>
          <w:szCs w:val="24"/>
        </w:rPr>
        <w:t>4.</w:t>
      </w:r>
      <w:r w:rsidR="004A6F48">
        <w:rPr>
          <w:rFonts w:ascii="Times New Roman" w:hAnsi="Times New Roman" w:cs="Times New Roman"/>
          <w:sz w:val="24"/>
          <w:szCs w:val="24"/>
        </w:rPr>
        <w:t xml:space="preserve"> 201</w:t>
      </w:r>
      <w:r w:rsidR="00EC628C">
        <w:rPr>
          <w:rFonts w:ascii="Times New Roman" w:hAnsi="Times New Roman" w:cs="Times New Roman"/>
          <w:sz w:val="24"/>
          <w:szCs w:val="24"/>
        </w:rPr>
        <w:t>9</w:t>
      </w:r>
      <w:r w:rsidR="004A6F48">
        <w:rPr>
          <w:rFonts w:ascii="Times New Roman" w:hAnsi="Times New Roman" w:cs="Times New Roman"/>
          <w:sz w:val="24"/>
          <w:szCs w:val="24"/>
        </w:rPr>
        <w:t>r. do 3</w:t>
      </w:r>
      <w:r w:rsidR="00EC628C">
        <w:rPr>
          <w:rFonts w:ascii="Times New Roman" w:hAnsi="Times New Roman" w:cs="Times New Roman"/>
          <w:sz w:val="24"/>
          <w:szCs w:val="24"/>
        </w:rPr>
        <w:t>1</w:t>
      </w:r>
      <w:r w:rsidR="004A6F48">
        <w:rPr>
          <w:rFonts w:ascii="Times New Roman" w:hAnsi="Times New Roman" w:cs="Times New Roman"/>
          <w:sz w:val="24"/>
          <w:szCs w:val="24"/>
        </w:rPr>
        <w:t> sierpnia 201</w:t>
      </w:r>
      <w:r w:rsidR="00EC628C">
        <w:rPr>
          <w:rFonts w:ascii="Times New Roman" w:hAnsi="Times New Roman" w:cs="Times New Roman"/>
          <w:sz w:val="24"/>
          <w:szCs w:val="24"/>
        </w:rPr>
        <w:t>9</w:t>
      </w:r>
      <w:r w:rsidR="003A0E6C" w:rsidRPr="004D45C3">
        <w:rPr>
          <w:rFonts w:ascii="Times New Roman" w:hAnsi="Times New Roman" w:cs="Times New Roman"/>
          <w:sz w:val="24"/>
          <w:szCs w:val="24"/>
        </w:rPr>
        <w:t>r.</w:t>
      </w:r>
    </w:p>
    <w:p w:rsidR="004877B3" w:rsidRDefault="003A0E6C" w:rsidP="00522838">
      <w:pPr>
        <w:pStyle w:val="Akapitzlist"/>
        <w:numPr>
          <w:ilvl w:val="0"/>
          <w:numId w:val="13"/>
        </w:numPr>
        <w:spacing w:line="360" w:lineRule="auto"/>
        <w:ind w:left="567" w:hanging="283"/>
        <w:jc w:val="both"/>
        <w:rPr>
          <w:rFonts w:ascii="Times New Roman" w:hAnsi="Times New Roman" w:cs="Times New Roman"/>
          <w:sz w:val="24"/>
          <w:szCs w:val="24"/>
        </w:rPr>
      </w:pPr>
      <w:r w:rsidRPr="004D45C3">
        <w:rPr>
          <w:rFonts w:ascii="Times New Roman" w:hAnsi="Times New Roman" w:cs="Times New Roman"/>
          <w:sz w:val="24"/>
          <w:szCs w:val="24"/>
        </w:rPr>
        <w:t xml:space="preserve">Modułu II </w:t>
      </w:r>
      <w:r w:rsidR="00A23C82" w:rsidRPr="004D45C3">
        <w:rPr>
          <w:rFonts w:ascii="Times New Roman" w:hAnsi="Times New Roman" w:cs="Times New Roman"/>
          <w:sz w:val="24"/>
          <w:szCs w:val="24"/>
        </w:rPr>
        <w:t xml:space="preserve">wyznacza się dwa terminy przyjmowania </w:t>
      </w:r>
      <w:r w:rsidR="004A6F48">
        <w:rPr>
          <w:rFonts w:ascii="Times New Roman" w:hAnsi="Times New Roman" w:cs="Times New Roman"/>
          <w:sz w:val="24"/>
          <w:szCs w:val="24"/>
        </w:rPr>
        <w:t>wniosków od dnia 01.0</w:t>
      </w:r>
      <w:r w:rsidR="00EC628C">
        <w:rPr>
          <w:rFonts w:ascii="Times New Roman" w:hAnsi="Times New Roman" w:cs="Times New Roman"/>
          <w:sz w:val="24"/>
          <w:szCs w:val="24"/>
        </w:rPr>
        <w:t>3</w:t>
      </w:r>
      <w:r w:rsidR="004A6F48">
        <w:rPr>
          <w:rFonts w:ascii="Times New Roman" w:hAnsi="Times New Roman" w:cs="Times New Roman"/>
          <w:sz w:val="24"/>
          <w:szCs w:val="24"/>
        </w:rPr>
        <w:t>.201</w:t>
      </w:r>
      <w:r w:rsidR="00EC628C">
        <w:rPr>
          <w:rFonts w:ascii="Times New Roman" w:hAnsi="Times New Roman" w:cs="Times New Roman"/>
          <w:sz w:val="24"/>
          <w:szCs w:val="24"/>
        </w:rPr>
        <w:t>9</w:t>
      </w:r>
      <w:r w:rsidR="004877B3">
        <w:rPr>
          <w:rFonts w:ascii="Times New Roman" w:hAnsi="Times New Roman" w:cs="Times New Roman"/>
          <w:sz w:val="24"/>
          <w:szCs w:val="24"/>
        </w:rPr>
        <w:t>r.</w:t>
      </w:r>
    </w:p>
    <w:p w:rsidR="004877B3" w:rsidRDefault="004877B3" w:rsidP="004877B3">
      <w:pPr>
        <w:pStyle w:val="Akapitzlist"/>
        <w:numPr>
          <w:ilvl w:val="0"/>
          <w:numId w:val="26"/>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do 3</w:t>
      </w:r>
      <w:r w:rsidR="004F34B5">
        <w:rPr>
          <w:rFonts w:ascii="Times New Roman" w:hAnsi="Times New Roman" w:cs="Times New Roman"/>
          <w:sz w:val="24"/>
          <w:szCs w:val="24"/>
        </w:rPr>
        <w:t>0</w:t>
      </w:r>
      <w:r>
        <w:rPr>
          <w:rFonts w:ascii="Times New Roman" w:hAnsi="Times New Roman" w:cs="Times New Roman"/>
          <w:sz w:val="24"/>
          <w:szCs w:val="24"/>
        </w:rPr>
        <w:t xml:space="preserve"> marca</w:t>
      </w:r>
      <w:r w:rsidR="007E4F1C" w:rsidRPr="004D45C3">
        <w:rPr>
          <w:rFonts w:ascii="Times New Roman" w:hAnsi="Times New Roman" w:cs="Times New Roman"/>
          <w:sz w:val="24"/>
          <w:szCs w:val="24"/>
        </w:rPr>
        <w:t xml:space="preserve"> </w:t>
      </w:r>
      <w:r w:rsidR="004A6F48">
        <w:rPr>
          <w:rFonts w:ascii="Times New Roman" w:hAnsi="Times New Roman" w:cs="Times New Roman"/>
          <w:sz w:val="24"/>
          <w:szCs w:val="24"/>
        </w:rPr>
        <w:t>201</w:t>
      </w:r>
      <w:r w:rsidR="00EC628C">
        <w:rPr>
          <w:rFonts w:ascii="Times New Roman" w:hAnsi="Times New Roman" w:cs="Times New Roman"/>
          <w:sz w:val="24"/>
          <w:szCs w:val="24"/>
        </w:rPr>
        <w:t>9</w:t>
      </w:r>
      <w:r w:rsidR="003A0E6C" w:rsidRPr="004D45C3">
        <w:rPr>
          <w:rFonts w:ascii="Times New Roman" w:hAnsi="Times New Roman" w:cs="Times New Roman"/>
          <w:sz w:val="24"/>
          <w:szCs w:val="24"/>
        </w:rPr>
        <w:t xml:space="preserve">r. </w:t>
      </w:r>
      <w:r w:rsidR="00E615A8" w:rsidRPr="004D45C3">
        <w:rPr>
          <w:rFonts w:ascii="Times New Roman" w:hAnsi="Times New Roman" w:cs="Times New Roman"/>
          <w:sz w:val="24"/>
          <w:szCs w:val="24"/>
        </w:rPr>
        <w:t>dla wniosków dotyczącyc</w:t>
      </w:r>
      <w:r w:rsidR="004A6F48">
        <w:rPr>
          <w:rFonts w:ascii="Times New Roman" w:hAnsi="Times New Roman" w:cs="Times New Roman"/>
          <w:sz w:val="24"/>
          <w:szCs w:val="24"/>
        </w:rPr>
        <w:t>h roku akademickiego 201</w:t>
      </w:r>
      <w:r w:rsidR="00EC628C">
        <w:rPr>
          <w:rFonts w:ascii="Times New Roman" w:hAnsi="Times New Roman" w:cs="Times New Roman"/>
          <w:sz w:val="24"/>
          <w:szCs w:val="24"/>
        </w:rPr>
        <w:t>8</w:t>
      </w:r>
      <w:r w:rsidR="004A6F48">
        <w:rPr>
          <w:rFonts w:ascii="Times New Roman" w:hAnsi="Times New Roman" w:cs="Times New Roman"/>
          <w:sz w:val="24"/>
          <w:szCs w:val="24"/>
        </w:rPr>
        <w:t>/201</w:t>
      </w:r>
      <w:r w:rsidR="00EC628C">
        <w:rPr>
          <w:rFonts w:ascii="Times New Roman" w:hAnsi="Times New Roman" w:cs="Times New Roman"/>
          <w:sz w:val="24"/>
          <w:szCs w:val="24"/>
        </w:rPr>
        <w:t>9</w:t>
      </w:r>
    </w:p>
    <w:p w:rsidR="00F25D88" w:rsidRPr="004D45C3" w:rsidRDefault="00E615A8" w:rsidP="004877B3">
      <w:pPr>
        <w:pStyle w:val="Akapitzlist"/>
        <w:numPr>
          <w:ilvl w:val="0"/>
          <w:numId w:val="26"/>
        </w:numPr>
        <w:spacing w:line="360" w:lineRule="auto"/>
        <w:ind w:left="567" w:hanging="283"/>
        <w:jc w:val="both"/>
        <w:rPr>
          <w:rFonts w:ascii="Times New Roman" w:hAnsi="Times New Roman" w:cs="Times New Roman"/>
          <w:sz w:val="24"/>
          <w:szCs w:val="24"/>
        </w:rPr>
      </w:pPr>
      <w:r w:rsidRPr="004D45C3">
        <w:rPr>
          <w:rFonts w:ascii="Times New Roman" w:hAnsi="Times New Roman" w:cs="Times New Roman"/>
          <w:sz w:val="24"/>
          <w:szCs w:val="24"/>
        </w:rPr>
        <w:t xml:space="preserve"> </w:t>
      </w:r>
      <w:r w:rsidR="00EC628C">
        <w:rPr>
          <w:rFonts w:ascii="Times New Roman" w:hAnsi="Times New Roman" w:cs="Times New Roman"/>
          <w:sz w:val="24"/>
          <w:szCs w:val="24"/>
        </w:rPr>
        <w:t xml:space="preserve">od </w:t>
      </w:r>
      <w:r w:rsidR="00CD1BAB">
        <w:rPr>
          <w:rFonts w:ascii="Times New Roman" w:hAnsi="Times New Roman" w:cs="Times New Roman"/>
          <w:sz w:val="24"/>
          <w:szCs w:val="24"/>
        </w:rPr>
        <w:t>0</w:t>
      </w:r>
      <w:r w:rsidR="00EC628C">
        <w:rPr>
          <w:rFonts w:ascii="Times New Roman" w:hAnsi="Times New Roman" w:cs="Times New Roman"/>
          <w:sz w:val="24"/>
          <w:szCs w:val="24"/>
        </w:rPr>
        <w:t xml:space="preserve">1 września </w:t>
      </w:r>
      <w:r w:rsidRPr="004D45C3">
        <w:rPr>
          <w:rFonts w:ascii="Times New Roman" w:hAnsi="Times New Roman" w:cs="Times New Roman"/>
          <w:sz w:val="24"/>
          <w:szCs w:val="24"/>
        </w:rPr>
        <w:t xml:space="preserve">do </w:t>
      </w:r>
      <w:r w:rsidR="004A6F48">
        <w:rPr>
          <w:rFonts w:ascii="Times New Roman" w:hAnsi="Times New Roman" w:cs="Times New Roman"/>
          <w:sz w:val="24"/>
          <w:szCs w:val="24"/>
        </w:rPr>
        <w:t>10 października 201</w:t>
      </w:r>
      <w:r w:rsidR="00EC628C">
        <w:rPr>
          <w:rFonts w:ascii="Times New Roman" w:hAnsi="Times New Roman" w:cs="Times New Roman"/>
          <w:sz w:val="24"/>
          <w:szCs w:val="24"/>
        </w:rPr>
        <w:t>9</w:t>
      </w:r>
      <w:r w:rsidR="00A23C82" w:rsidRPr="004D45C3">
        <w:rPr>
          <w:rFonts w:ascii="Times New Roman" w:hAnsi="Times New Roman" w:cs="Times New Roman"/>
          <w:sz w:val="24"/>
          <w:szCs w:val="24"/>
        </w:rPr>
        <w:t xml:space="preserve">r. </w:t>
      </w:r>
      <w:r w:rsidRPr="004D45C3">
        <w:rPr>
          <w:rFonts w:ascii="Times New Roman" w:hAnsi="Times New Roman" w:cs="Times New Roman"/>
          <w:sz w:val="24"/>
          <w:szCs w:val="24"/>
        </w:rPr>
        <w:t>dla wniosków dot</w:t>
      </w:r>
      <w:r w:rsidR="004A6F48">
        <w:rPr>
          <w:rFonts w:ascii="Times New Roman" w:hAnsi="Times New Roman" w:cs="Times New Roman"/>
          <w:sz w:val="24"/>
          <w:szCs w:val="24"/>
        </w:rPr>
        <w:t>yczących roku</w:t>
      </w:r>
      <w:r w:rsidR="00EC628C">
        <w:rPr>
          <w:rFonts w:ascii="Times New Roman" w:hAnsi="Times New Roman" w:cs="Times New Roman"/>
          <w:sz w:val="24"/>
          <w:szCs w:val="24"/>
        </w:rPr>
        <w:t xml:space="preserve"> </w:t>
      </w:r>
      <w:r w:rsidR="004A6F48">
        <w:rPr>
          <w:rFonts w:ascii="Times New Roman" w:hAnsi="Times New Roman" w:cs="Times New Roman"/>
          <w:sz w:val="24"/>
          <w:szCs w:val="24"/>
        </w:rPr>
        <w:t xml:space="preserve">akademickiego </w:t>
      </w:r>
      <w:r w:rsidR="00EC628C">
        <w:rPr>
          <w:rFonts w:ascii="Times New Roman" w:hAnsi="Times New Roman" w:cs="Times New Roman"/>
          <w:sz w:val="24"/>
          <w:szCs w:val="24"/>
        </w:rPr>
        <w:t xml:space="preserve"> </w:t>
      </w:r>
      <w:r w:rsidR="004A6F48">
        <w:rPr>
          <w:rFonts w:ascii="Times New Roman" w:hAnsi="Times New Roman" w:cs="Times New Roman"/>
          <w:sz w:val="24"/>
          <w:szCs w:val="24"/>
        </w:rPr>
        <w:t>201</w:t>
      </w:r>
      <w:r w:rsidR="00EC628C">
        <w:rPr>
          <w:rFonts w:ascii="Times New Roman" w:hAnsi="Times New Roman" w:cs="Times New Roman"/>
          <w:sz w:val="24"/>
          <w:szCs w:val="24"/>
        </w:rPr>
        <w:t>9</w:t>
      </w:r>
      <w:r w:rsidR="004A6F48">
        <w:rPr>
          <w:rFonts w:ascii="Times New Roman" w:hAnsi="Times New Roman" w:cs="Times New Roman"/>
          <w:sz w:val="24"/>
          <w:szCs w:val="24"/>
        </w:rPr>
        <w:t>/20</w:t>
      </w:r>
      <w:r w:rsidR="00EC628C">
        <w:rPr>
          <w:rFonts w:ascii="Times New Roman" w:hAnsi="Times New Roman" w:cs="Times New Roman"/>
          <w:sz w:val="24"/>
          <w:szCs w:val="24"/>
        </w:rPr>
        <w:t>20</w:t>
      </w:r>
      <w:r w:rsidRPr="004D45C3">
        <w:rPr>
          <w:rFonts w:ascii="Times New Roman" w:hAnsi="Times New Roman" w:cs="Times New Roman"/>
          <w:sz w:val="24"/>
          <w:szCs w:val="24"/>
        </w:rPr>
        <w:t>.</w:t>
      </w:r>
    </w:p>
    <w:p w:rsidR="004877B3" w:rsidRDefault="000C79EA" w:rsidP="009D604A">
      <w:pPr>
        <w:pStyle w:val="Akapitzlist"/>
        <w:numPr>
          <w:ilvl w:val="0"/>
          <w:numId w:val="16"/>
        </w:numPr>
        <w:tabs>
          <w:tab w:val="left" w:pos="284"/>
        </w:tabs>
        <w:spacing w:after="0" w:line="360" w:lineRule="auto"/>
        <w:ind w:left="0" w:firstLine="0"/>
        <w:jc w:val="both"/>
        <w:rPr>
          <w:rFonts w:ascii="Times New Roman" w:hAnsi="Times New Roman" w:cs="Times New Roman"/>
          <w:sz w:val="24"/>
          <w:szCs w:val="24"/>
        </w:rPr>
      </w:pPr>
      <w:r w:rsidRPr="004D45C3">
        <w:rPr>
          <w:rFonts w:ascii="Times New Roman" w:hAnsi="Times New Roman" w:cs="Times New Roman"/>
          <w:sz w:val="24"/>
          <w:szCs w:val="24"/>
        </w:rPr>
        <w:t xml:space="preserve">Za weryfikację formalną wniosku, merytoryczną ocenę wniosku, przygotowanie umowy, </w:t>
      </w:r>
      <w:r w:rsidR="009D604A" w:rsidRPr="004D45C3">
        <w:rPr>
          <w:rFonts w:ascii="Times New Roman" w:hAnsi="Times New Roman" w:cs="Times New Roman"/>
          <w:sz w:val="24"/>
          <w:szCs w:val="24"/>
        </w:rPr>
        <w:t xml:space="preserve">       </w:t>
      </w:r>
      <w:r w:rsidRPr="004D45C3">
        <w:rPr>
          <w:rFonts w:ascii="Times New Roman" w:hAnsi="Times New Roman" w:cs="Times New Roman"/>
          <w:sz w:val="24"/>
          <w:szCs w:val="24"/>
        </w:rPr>
        <w:t xml:space="preserve">obecność przy podpisywaniu umowy, rozliczenie umowy, odpowiedzialni są  pracownicy  </w:t>
      </w:r>
      <w:r w:rsidR="0059196B" w:rsidRPr="004D45C3">
        <w:rPr>
          <w:rFonts w:ascii="Times New Roman" w:hAnsi="Times New Roman" w:cs="Times New Roman"/>
          <w:sz w:val="24"/>
          <w:szCs w:val="24"/>
        </w:rPr>
        <w:t> </w:t>
      </w:r>
      <w:r w:rsidR="009D604A" w:rsidRPr="004D45C3">
        <w:rPr>
          <w:rFonts w:ascii="Times New Roman" w:hAnsi="Times New Roman" w:cs="Times New Roman"/>
          <w:sz w:val="24"/>
          <w:szCs w:val="24"/>
        </w:rPr>
        <w:t>    </w:t>
      </w:r>
      <w:r w:rsidRPr="004D45C3">
        <w:rPr>
          <w:rFonts w:ascii="Times New Roman" w:hAnsi="Times New Roman" w:cs="Times New Roman"/>
          <w:sz w:val="24"/>
          <w:szCs w:val="24"/>
        </w:rPr>
        <w:t xml:space="preserve">Działu ds. Rehabilitacji Osób Niepełnosprawnych. </w:t>
      </w:r>
    </w:p>
    <w:p w:rsidR="00FD1ADF" w:rsidRDefault="005D6D5F" w:rsidP="009D604A">
      <w:pPr>
        <w:pStyle w:val="Akapitzlist"/>
        <w:numPr>
          <w:ilvl w:val="0"/>
          <w:numId w:val="16"/>
        </w:numPr>
        <w:tabs>
          <w:tab w:val="left" w:pos="284"/>
        </w:tabs>
        <w:spacing w:after="0" w:line="360" w:lineRule="auto"/>
        <w:ind w:left="0" w:firstLine="0"/>
        <w:jc w:val="both"/>
        <w:rPr>
          <w:rFonts w:ascii="Times New Roman" w:hAnsi="Times New Roman" w:cs="Times New Roman"/>
          <w:sz w:val="24"/>
          <w:szCs w:val="24"/>
        </w:rPr>
      </w:pPr>
      <w:r w:rsidRPr="004D45C3">
        <w:rPr>
          <w:rFonts w:ascii="Times New Roman" w:hAnsi="Times New Roman" w:cs="Times New Roman"/>
          <w:sz w:val="24"/>
          <w:szCs w:val="24"/>
        </w:rPr>
        <w:t>Dyrektor PCPR sprawuje n</w:t>
      </w:r>
      <w:r w:rsidR="001A3B51" w:rsidRPr="004D45C3">
        <w:rPr>
          <w:rFonts w:ascii="Times New Roman" w:hAnsi="Times New Roman" w:cs="Times New Roman"/>
          <w:sz w:val="24"/>
          <w:szCs w:val="24"/>
        </w:rPr>
        <w:t xml:space="preserve">adzór nad prawidłowością przebiegu procesu </w:t>
      </w:r>
      <w:r w:rsidR="00727503" w:rsidRPr="004D45C3">
        <w:rPr>
          <w:rFonts w:ascii="Times New Roman" w:hAnsi="Times New Roman" w:cs="Times New Roman"/>
          <w:sz w:val="24"/>
          <w:szCs w:val="24"/>
        </w:rPr>
        <w:t>   </w:t>
      </w:r>
      <w:r w:rsidR="006B575C" w:rsidRPr="004D45C3">
        <w:rPr>
          <w:rFonts w:ascii="Times New Roman" w:hAnsi="Times New Roman" w:cs="Times New Roman"/>
          <w:sz w:val="24"/>
          <w:szCs w:val="24"/>
        </w:rPr>
        <w:t> </w:t>
      </w:r>
      <w:r w:rsidR="001A3B51" w:rsidRPr="004D45C3">
        <w:rPr>
          <w:rFonts w:ascii="Times New Roman" w:hAnsi="Times New Roman" w:cs="Times New Roman"/>
          <w:sz w:val="24"/>
          <w:szCs w:val="24"/>
        </w:rPr>
        <w:t>rozpatrywania</w:t>
      </w:r>
      <w:r w:rsidR="00880222" w:rsidRPr="004D45C3">
        <w:rPr>
          <w:rFonts w:ascii="Times New Roman" w:hAnsi="Times New Roman" w:cs="Times New Roman"/>
          <w:sz w:val="24"/>
          <w:szCs w:val="24"/>
        </w:rPr>
        <w:t>  </w:t>
      </w:r>
      <w:r w:rsidR="003571F8" w:rsidRPr="004D45C3">
        <w:rPr>
          <w:rFonts w:ascii="Times New Roman" w:hAnsi="Times New Roman" w:cs="Times New Roman"/>
          <w:sz w:val="24"/>
          <w:szCs w:val="24"/>
        </w:rPr>
        <w:t>  </w:t>
      </w:r>
      <w:r w:rsidR="001A3B51" w:rsidRPr="004D45C3">
        <w:rPr>
          <w:rFonts w:ascii="Times New Roman" w:hAnsi="Times New Roman" w:cs="Times New Roman"/>
          <w:sz w:val="24"/>
          <w:szCs w:val="24"/>
        </w:rPr>
        <w:t xml:space="preserve">wniosków </w:t>
      </w:r>
      <w:r w:rsidRPr="004D45C3">
        <w:rPr>
          <w:rFonts w:ascii="Times New Roman" w:hAnsi="Times New Roman" w:cs="Times New Roman"/>
          <w:sz w:val="24"/>
          <w:szCs w:val="24"/>
        </w:rPr>
        <w:t xml:space="preserve">oraz podejmuje decyzję przyznania lub odmowy </w:t>
      </w:r>
      <w:r w:rsidR="00727503" w:rsidRPr="004D45C3">
        <w:rPr>
          <w:rFonts w:ascii="Times New Roman" w:hAnsi="Times New Roman" w:cs="Times New Roman"/>
          <w:sz w:val="24"/>
          <w:szCs w:val="24"/>
        </w:rPr>
        <w:t>    </w:t>
      </w:r>
      <w:r w:rsidR="006B575C" w:rsidRPr="004D45C3">
        <w:rPr>
          <w:rFonts w:ascii="Times New Roman" w:hAnsi="Times New Roman" w:cs="Times New Roman"/>
          <w:sz w:val="24"/>
          <w:szCs w:val="24"/>
        </w:rPr>
        <w:t>dofinansowania w ramach</w:t>
      </w:r>
      <w:r w:rsidR="003571F8" w:rsidRPr="004D45C3">
        <w:rPr>
          <w:rFonts w:ascii="Times New Roman" w:hAnsi="Times New Roman" w:cs="Times New Roman"/>
          <w:sz w:val="24"/>
          <w:szCs w:val="24"/>
        </w:rPr>
        <w:t> </w:t>
      </w:r>
      <w:r w:rsidR="001A3B51" w:rsidRPr="004D45C3">
        <w:rPr>
          <w:rFonts w:ascii="Times New Roman" w:hAnsi="Times New Roman" w:cs="Times New Roman"/>
          <w:sz w:val="24"/>
          <w:szCs w:val="24"/>
        </w:rPr>
        <w:t>programu</w:t>
      </w:r>
      <w:r w:rsidRPr="004D45C3">
        <w:rPr>
          <w:rFonts w:ascii="Times New Roman" w:hAnsi="Times New Roman" w:cs="Times New Roman"/>
          <w:sz w:val="24"/>
          <w:szCs w:val="24"/>
        </w:rPr>
        <w:t>.</w:t>
      </w:r>
      <w:r w:rsidR="003C0F22" w:rsidRPr="004D45C3">
        <w:rPr>
          <w:rFonts w:ascii="Times New Roman" w:hAnsi="Times New Roman" w:cs="Times New Roman"/>
          <w:sz w:val="24"/>
          <w:szCs w:val="24"/>
        </w:rPr>
        <w:t xml:space="preserve"> O rozpatrzeniu wniosku Wnioskodawca zostaje </w:t>
      </w:r>
      <w:r w:rsidR="00727503" w:rsidRPr="004D45C3">
        <w:rPr>
          <w:rFonts w:ascii="Times New Roman" w:hAnsi="Times New Roman" w:cs="Times New Roman"/>
          <w:sz w:val="24"/>
          <w:szCs w:val="24"/>
        </w:rPr>
        <w:t>    </w:t>
      </w:r>
      <w:r w:rsidR="003C0F22" w:rsidRPr="004D45C3">
        <w:rPr>
          <w:rFonts w:ascii="Times New Roman" w:hAnsi="Times New Roman" w:cs="Times New Roman"/>
          <w:sz w:val="24"/>
          <w:szCs w:val="24"/>
        </w:rPr>
        <w:t xml:space="preserve">powiadomiony pisemnie. Termin podpisania umowy ustalany jest telefonicznie lub </w:t>
      </w:r>
      <w:r w:rsidR="009D604A" w:rsidRPr="004D45C3">
        <w:rPr>
          <w:rFonts w:ascii="Times New Roman" w:hAnsi="Times New Roman" w:cs="Times New Roman"/>
          <w:sz w:val="24"/>
          <w:szCs w:val="24"/>
        </w:rPr>
        <w:t>    </w:t>
      </w:r>
      <w:r w:rsidR="003C0F22" w:rsidRPr="004D45C3">
        <w:rPr>
          <w:rFonts w:ascii="Times New Roman" w:hAnsi="Times New Roman" w:cs="Times New Roman"/>
          <w:sz w:val="24"/>
          <w:szCs w:val="24"/>
        </w:rPr>
        <w:t xml:space="preserve">pisemnie.  </w:t>
      </w:r>
      <w:r w:rsidR="001A3B51" w:rsidRPr="004D45C3">
        <w:rPr>
          <w:rFonts w:ascii="Times New Roman" w:hAnsi="Times New Roman" w:cs="Times New Roman"/>
          <w:sz w:val="24"/>
          <w:szCs w:val="24"/>
        </w:rPr>
        <w:t xml:space="preserve"> </w:t>
      </w:r>
      <w:r w:rsidR="009D604A" w:rsidRPr="004D45C3">
        <w:rPr>
          <w:rFonts w:ascii="Times New Roman" w:hAnsi="Times New Roman" w:cs="Times New Roman"/>
          <w:sz w:val="24"/>
          <w:szCs w:val="24"/>
        </w:rPr>
        <w:t xml:space="preserve">      </w:t>
      </w:r>
      <w:r w:rsidR="009D604A" w:rsidRPr="004D45C3">
        <w:rPr>
          <w:rFonts w:ascii="Times New Roman" w:hAnsi="Times New Roman" w:cs="Times New Roman"/>
          <w:sz w:val="24"/>
          <w:szCs w:val="24"/>
        </w:rPr>
        <w:br/>
        <w:t>6. </w:t>
      </w:r>
      <w:r w:rsidR="008B2A57" w:rsidRPr="004D45C3">
        <w:rPr>
          <w:rFonts w:ascii="Times New Roman" w:hAnsi="Times New Roman" w:cs="Times New Roman"/>
          <w:sz w:val="24"/>
          <w:szCs w:val="24"/>
        </w:rPr>
        <w:t xml:space="preserve">Realizator przyjmuje punktowy system oceny merytorycznej wniosków poprzez </w:t>
      </w:r>
      <w:r w:rsidR="00B00645" w:rsidRPr="004D45C3">
        <w:rPr>
          <w:rFonts w:ascii="Times New Roman" w:hAnsi="Times New Roman" w:cs="Times New Roman"/>
          <w:sz w:val="24"/>
          <w:szCs w:val="24"/>
        </w:rPr>
        <w:t>      </w:t>
      </w:r>
      <w:r w:rsidR="008B0080" w:rsidRPr="004D45C3">
        <w:rPr>
          <w:rFonts w:ascii="Times New Roman" w:hAnsi="Times New Roman" w:cs="Times New Roman"/>
          <w:sz w:val="24"/>
          <w:szCs w:val="24"/>
        </w:rPr>
        <w:t xml:space="preserve">ustalenie </w:t>
      </w:r>
      <w:r w:rsidR="008B2A57" w:rsidRPr="004D45C3">
        <w:rPr>
          <w:rFonts w:ascii="Times New Roman" w:hAnsi="Times New Roman" w:cs="Times New Roman"/>
          <w:sz w:val="24"/>
          <w:szCs w:val="24"/>
        </w:rPr>
        <w:t xml:space="preserve">preferencji związanych z realizacją celów programowych i ustanowienie </w:t>
      </w:r>
      <w:r w:rsidR="00B00645" w:rsidRPr="004D45C3">
        <w:rPr>
          <w:rFonts w:ascii="Times New Roman" w:hAnsi="Times New Roman" w:cs="Times New Roman"/>
          <w:sz w:val="24"/>
          <w:szCs w:val="24"/>
        </w:rPr>
        <w:t>      </w:t>
      </w:r>
      <w:r w:rsidR="008B2A57" w:rsidRPr="004D45C3">
        <w:rPr>
          <w:rFonts w:ascii="Times New Roman" w:hAnsi="Times New Roman" w:cs="Times New Roman"/>
          <w:sz w:val="24"/>
          <w:szCs w:val="24"/>
        </w:rPr>
        <w:t xml:space="preserve">punktacji dla </w:t>
      </w:r>
      <w:r w:rsidR="003571F8" w:rsidRPr="004D45C3">
        <w:rPr>
          <w:rFonts w:ascii="Times New Roman" w:hAnsi="Times New Roman" w:cs="Times New Roman"/>
          <w:sz w:val="24"/>
          <w:szCs w:val="24"/>
        </w:rPr>
        <w:t xml:space="preserve"> danego </w:t>
      </w:r>
      <w:r w:rsidR="008B2A57" w:rsidRPr="004D45C3">
        <w:rPr>
          <w:rFonts w:ascii="Times New Roman" w:hAnsi="Times New Roman" w:cs="Times New Roman"/>
          <w:sz w:val="24"/>
          <w:szCs w:val="24"/>
        </w:rPr>
        <w:t>limitu środków finansowych PFRON w ramach Modułu I</w:t>
      </w:r>
      <w:r w:rsidR="006B575C" w:rsidRPr="004D45C3">
        <w:rPr>
          <w:rFonts w:ascii="Times New Roman" w:hAnsi="Times New Roman" w:cs="Times New Roman"/>
          <w:sz w:val="24"/>
          <w:szCs w:val="24"/>
        </w:rPr>
        <w:t> :</w:t>
      </w:r>
      <w:r w:rsidRPr="004D45C3">
        <w:rPr>
          <w:rFonts w:ascii="Times New Roman" w:hAnsi="Times New Roman" w:cs="Times New Roman"/>
          <w:sz w:val="24"/>
          <w:szCs w:val="24"/>
        </w:rPr>
        <w:t xml:space="preserve">       </w:t>
      </w:r>
      <w:r w:rsidR="00B00645" w:rsidRPr="004D45C3">
        <w:rPr>
          <w:rFonts w:ascii="Times New Roman" w:hAnsi="Times New Roman" w:cs="Times New Roman"/>
          <w:sz w:val="24"/>
          <w:szCs w:val="24"/>
        </w:rPr>
        <w:br/>
        <w:t>       </w:t>
      </w:r>
      <w:r w:rsidR="00897A9B" w:rsidRPr="004D45C3">
        <w:rPr>
          <w:rFonts w:ascii="Times New Roman" w:hAnsi="Times New Roman" w:cs="Times New Roman"/>
          <w:sz w:val="24"/>
          <w:szCs w:val="24"/>
        </w:rPr>
        <w:t>1</w:t>
      </w:r>
      <w:r w:rsidR="00FD1ADF">
        <w:rPr>
          <w:rFonts w:ascii="Times New Roman" w:hAnsi="Times New Roman" w:cs="Times New Roman"/>
          <w:sz w:val="24"/>
          <w:szCs w:val="24"/>
        </w:rPr>
        <w:t>) w 201</w:t>
      </w:r>
      <w:r w:rsidR="00034994">
        <w:rPr>
          <w:rFonts w:ascii="Times New Roman" w:hAnsi="Times New Roman" w:cs="Times New Roman"/>
          <w:sz w:val="24"/>
          <w:szCs w:val="24"/>
        </w:rPr>
        <w:t>9</w:t>
      </w:r>
      <w:r w:rsidR="003571F8" w:rsidRPr="004D45C3">
        <w:rPr>
          <w:rFonts w:ascii="Times New Roman" w:hAnsi="Times New Roman" w:cs="Times New Roman"/>
          <w:sz w:val="24"/>
          <w:szCs w:val="24"/>
        </w:rPr>
        <w:t xml:space="preserve"> roku preferowane są wnioski</w:t>
      </w:r>
      <w:r w:rsidR="00E615A8" w:rsidRPr="004D45C3">
        <w:rPr>
          <w:rFonts w:ascii="Times New Roman" w:hAnsi="Times New Roman" w:cs="Times New Roman"/>
          <w:sz w:val="24"/>
          <w:szCs w:val="24"/>
        </w:rPr>
        <w:t xml:space="preserve">  </w:t>
      </w:r>
      <w:r w:rsidR="00257183">
        <w:rPr>
          <w:rFonts w:ascii="Times New Roman" w:hAnsi="Times New Roman" w:cs="Times New Roman"/>
          <w:sz w:val="24"/>
          <w:szCs w:val="24"/>
        </w:rPr>
        <w:t xml:space="preserve">dotyczące osób niepełnosprawnych, które </w:t>
      </w:r>
      <w:r w:rsidR="00FD1ADF">
        <w:rPr>
          <w:rFonts w:ascii="Times New Roman" w:hAnsi="Times New Roman" w:cs="Times New Roman"/>
          <w:sz w:val="24"/>
          <w:szCs w:val="24"/>
        </w:rPr>
        <w:t>:</w:t>
      </w:r>
      <w:r w:rsidR="00257183">
        <w:rPr>
          <w:rFonts w:ascii="Times New Roman" w:hAnsi="Times New Roman" w:cs="Times New Roman"/>
          <w:sz w:val="24"/>
          <w:szCs w:val="24"/>
        </w:rPr>
        <w:t xml:space="preserve">             </w:t>
      </w:r>
      <w:r w:rsidR="00FD1ADF">
        <w:rPr>
          <w:rFonts w:ascii="Times New Roman" w:hAnsi="Times New Roman" w:cs="Times New Roman"/>
          <w:sz w:val="24"/>
          <w:szCs w:val="24"/>
        </w:rPr>
        <w:t>a) są</w:t>
      </w:r>
      <w:r w:rsidR="00257183">
        <w:rPr>
          <w:rFonts w:ascii="Times New Roman" w:hAnsi="Times New Roman" w:cs="Times New Roman"/>
          <w:sz w:val="24"/>
          <w:szCs w:val="24"/>
        </w:rPr>
        <w:t> zatrudnione – suma punktów preferencyjny</w:t>
      </w:r>
      <w:r w:rsidR="00FD1ADF">
        <w:rPr>
          <w:rFonts w:ascii="Times New Roman" w:hAnsi="Times New Roman" w:cs="Times New Roman"/>
          <w:sz w:val="24"/>
          <w:szCs w:val="24"/>
        </w:rPr>
        <w:t>ch nie może stanowić mniej niż 40%;             b) w 201</w:t>
      </w:r>
      <w:r w:rsidR="00543D49">
        <w:rPr>
          <w:rFonts w:ascii="Times New Roman" w:hAnsi="Times New Roman" w:cs="Times New Roman"/>
          <w:sz w:val="24"/>
          <w:szCs w:val="24"/>
        </w:rPr>
        <w:t>8</w:t>
      </w:r>
      <w:r w:rsidR="00FD1ADF">
        <w:rPr>
          <w:rFonts w:ascii="Times New Roman" w:hAnsi="Times New Roman" w:cs="Times New Roman"/>
          <w:sz w:val="24"/>
          <w:szCs w:val="24"/>
        </w:rPr>
        <w:t xml:space="preserve"> lub 201</w:t>
      </w:r>
      <w:r w:rsidR="00543D49">
        <w:rPr>
          <w:rFonts w:ascii="Times New Roman" w:hAnsi="Times New Roman" w:cs="Times New Roman"/>
          <w:sz w:val="24"/>
          <w:szCs w:val="24"/>
        </w:rPr>
        <w:t>9</w:t>
      </w:r>
      <w:r w:rsidR="00FD1ADF">
        <w:rPr>
          <w:rFonts w:ascii="Times New Roman" w:hAnsi="Times New Roman" w:cs="Times New Roman"/>
          <w:sz w:val="24"/>
          <w:szCs w:val="24"/>
        </w:rPr>
        <w:t xml:space="preserve"> roku zostały poszkodowane w wyniku działania żywiołu lub                innych zdarzeń losowych – suma punktów preferencyjnych nie może stanowić mniej                niż 10%,</w:t>
      </w:r>
    </w:p>
    <w:p w:rsidR="003571F8" w:rsidRPr="004D45C3" w:rsidRDefault="005B2910" w:rsidP="00E615A8">
      <w:pPr>
        <w:spacing w:before="40" w:after="0" w:line="360" w:lineRule="auto"/>
        <w:contextualSpacing/>
        <w:jc w:val="both"/>
        <w:rPr>
          <w:rFonts w:ascii="Times New Roman" w:hAnsi="Times New Roman" w:cs="Times New Roman"/>
          <w:sz w:val="24"/>
          <w:szCs w:val="24"/>
        </w:rPr>
      </w:pPr>
      <w:r w:rsidRPr="004D45C3">
        <w:rPr>
          <w:rFonts w:ascii="Times New Roman" w:hAnsi="Times New Roman" w:cs="Times New Roman"/>
          <w:iCs/>
          <w:sz w:val="24"/>
          <w:szCs w:val="24"/>
        </w:rPr>
        <w:t xml:space="preserve"> </w:t>
      </w:r>
      <w:r w:rsidR="009D604A" w:rsidRPr="004D45C3">
        <w:rPr>
          <w:rFonts w:ascii="Times New Roman" w:hAnsi="Times New Roman" w:cs="Times New Roman"/>
          <w:iCs/>
          <w:sz w:val="24"/>
          <w:szCs w:val="24"/>
        </w:rPr>
        <w:t xml:space="preserve">     </w:t>
      </w:r>
      <w:r w:rsidRPr="004D45C3">
        <w:rPr>
          <w:rFonts w:ascii="Times New Roman" w:hAnsi="Times New Roman" w:cs="Times New Roman"/>
          <w:iCs/>
          <w:sz w:val="24"/>
          <w:szCs w:val="24"/>
        </w:rPr>
        <w:t xml:space="preserve"> </w:t>
      </w:r>
      <w:r w:rsidR="006B575C" w:rsidRPr="004D45C3">
        <w:rPr>
          <w:rFonts w:ascii="Times New Roman" w:hAnsi="Times New Roman" w:cs="Times New Roman"/>
          <w:iCs/>
          <w:sz w:val="24"/>
          <w:szCs w:val="24"/>
        </w:rPr>
        <w:t>2</w:t>
      </w:r>
      <w:r w:rsidRPr="004D45C3">
        <w:rPr>
          <w:rFonts w:ascii="Times New Roman" w:hAnsi="Times New Roman" w:cs="Times New Roman"/>
          <w:iCs/>
          <w:sz w:val="24"/>
          <w:szCs w:val="24"/>
        </w:rPr>
        <w:t xml:space="preserve">) </w:t>
      </w:r>
      <w:r w:rsidR="003571F8" w:rsidRPr="004D45C3">
        <w:rPr>
          <w:rFonts w:ascii="Times New Roman" w:hAnsi="Times New Roman" w:cs="Times New Roman"/>
          <w:iCs/>
          <w:sz w:val="24"/>
          <w:szCs w:val="24"/>
        </w:rPr>
        <w:t xml:space="preserve">w sytuacji, gdy limit środków finansowych przekazany realizatorowi programu </w:t>
      </w:r>
      <w:r w:rsidR="009D604A" w:rsidRPr="004D45C3">
        <w:rPr>
          <w:rFonts w:ascii="Times New Roman" w:hAnsi="Times New Roman" w:cs="Times New Roman"/>
          <w:iCs/>
          <w:sz w:val="24"/>
          <w:szCs w:val="24"/>
        </w:rPr>
        <w:t>             </w:t>
      </w:r>
      <w:r w:rsidRPr="004D45C3">
        <w:rPr>
          <w:rFonts w:ascii="Times New Roman" w:hAnsi="Times New Roman" w:cs="Times New Roman"/>
          <w:iCs/>
          <w:sz w:val="24"/>
          <w:szCs w:val="24"/>
        </w:rPr>
        <w:t> </w:t>
      </w:r>
      <w:r w:rsidR="003571F8" w:rsidRPr="004D45C3">
        <w:rPr>
          <w:rFonts w:ascii="Times New Roman" w:hAnsi="Times New Roman" w:cs="Times New Roman"/>
          <w:iCs/>
          <w:sz w:val="24"/>
          <w:szCs w:val="24"/>
        </w:rPr>
        <w:t>przez PFRON nie umożliwia udzi</w:t>
      </w:r>
      <w:r w:rsidR="00A32051" w:rsidRPr="004D45C3">
        <w:rPr>
          <w:rFonts w:ascii="Times New Roman" w:hAnsi="Times New Roman" w:cs="Times New Roman"/>
          <w:iCs/>
          <w:sz w:val="24"/>
          <w:szCs w:val="24"/>
        </w:rPr>
        <w:t>elenia dofinansowan</w:t>
      </w:r>
      <w:r w:rsidR="009D604A" w:rsidRPr="004D45C3">
        <w:rPr>
          <w:rFonts w:ascii="Times New Roman" w:hAnsi="Times New Roman" w:cs="Times New Roman"/>
          <w:iCs/>
          <w:sz w:val="24"/>
          <w:szCs w:val="24"/>
        </w:rPr>
        <w:t xml:space="preserve">ia wszystkim  </w:t>
      </w:r>
      <w:r w:rsidR="009D604A" w:rsidRPr="004D45C3">
        <w:rPr>
          <w:rFonts w:ascii="Times New Roman" w:hAnsi="Times New Roman" w:cs="Times New Roman"/>
          <w:iCs/>
          <w:sz w:val="24"/>
          <w:szCs w:val="24"/>
        </w:rPr>
        <w:br/>
        <w:t xml:space="preserve">             </w:t>
      </w:r>
      <w:r w:rsidR="003571F8" w:rsidRPr="004D45C3">
        <w:rPr>
          <w:rFonts w:ascii="Times New Roman" w:hAnsi="Times New Roman" w:cs="Times New Roman"/>
          <w:iCs/>
          <w:sz w:val="24"/>
          <w:szCs w:val="24"/>
        </w:rPr>
        <w:t>wnioskodawcom z równorzędną oceną wnios</w:t>
      </w:r>
      <w:r w:rsidR="00A32051" w:rsidRPr="004D45C3">
        <w:rPr>
          <w:rFonts w:ascii="Times New Roman" w:hAnsi="Times New Roman" w:cs="Times New Roman"/>
          <w:iCs/>
          <w:sz w:val="24"/>
          <w:szCs w:val="24"/>
        </w:rPr>
        <w:t xml:space="preserve">ku, o przyznaniu dofinansowania </w:t>
      </w:r>
      <w:r w:rsidR="00A32051" w:rsidRPr="004D45C3">
        <w:rPr>
          <w:rFonts w:ascii="Times New Roman" w:hAnsi="Times New Roman" w:cs="Times New Roman"/>
          <w:iCs/>
          <w:sz w:val="24"/>
          <w:szCs w:val="24"/>
        </w:rPr>
        <w:br/>
        <w:t xml:space="preserve">      </w:t>
      </w:r>
      <w:r w:rsidR="009D604A" w:rsidRPr="004D45C3">
        <w:rPr>
          <w:rFonts w:ascii="Times New Roman" w:hAnsi="Times New Roman" w:cs="Times New Roman"/>
          <w:iCs/>
          <w:sz w:val="24"/>
          <w:szCs w:val="24"/>
        </w:rPr>
        <w:t xml:space="preserve">      </w:t>
      </w:r>
      <w:r w:rsidR="00A32051" w:rsidRPr="004D45C3">
        <w:rPr>
          <w:rFonts w:ascii="Times New Roman" w:hAnsi="Times New Roman" w:cs="Times New Roman"/>
          <w:iCs/>
          <w:sz w:val="24"/>
          <w:szCs w:val="24"/>
        </w:rPr>
        <w:t xml:space="preserve"> </w:t>
      </w:r>
      <w:r w:rsidR="003571F8" w:rsidRPr="004D45C3">
        <w:rPr>
          <w:rFonts w:ascii="Times New Roman" w:hAnsi="Times New Roman" w:cs="Times New Roman"/>
          <w:iCs/>
          <w:sz w:val="24"/>
          <w:szCs w:val="24"/>
        </w:rPr>
        <w:t>decyduje:</w:t>
      </w:r>
    </w:p>
    <w:p w:rsidR="003571F8" w:rsidRPr="004D45C3" w:rsidRDefault="003571F8" w:rsidP="00570CE8">
      <w:pPr>
        <w:spacing w:before="40" w:after="40" w:line="360" w:lineRule="auto"/>
        <w:ind w:left="984" w:hanging="336"/>
        <w:jc w:val="both"/>
        <w:rPr>
          <w:rFonts w:ascii="Times New Roman" w:hAnsi="Times New Roman" w:cs="Times New Roman"/>
          <w:iCs/>
          <w:sz w:val="24"/>
          <w:szCs w:val="24"/>
        </w:rPr>
      </w:pPr>
      <w:r w:rsidRPr="004D45C3">
        <w:rPr>
          <w:rFonts w:ascii="Times New Roman" w:hAnsi="Times New Roman" w:cs="Times New Roman"/>
          <w:iCs/>
          <w:sz w:val="24"/>
          <w:szCs w:val="24"/>
        </w:rPr>
        <w:lastRenderedPageBreak/>
        <w:t>a)</w:t>
      </w:r>
      <w:r w:rsidR="005B2910" w:rsidRPr="004D45C3">
        <w:rPr>
          <w:rFonts w:ascii="Times New Roman" w:hAnsi="Times New Roman" w:cs="Times New Roman"/>
          <w:iCs/>
          <w:sz w:val="24"/>
          <w:szCs w:val="24"/>
        </w:rPr>
        <w:t> </w:t>
      </w:r>
      <w:r w:rsidRPr="004D45C3">
        <w:rPr>
          <w:rFonts w:ascii="Times New Roman" w:hAnsi="Times New Roman" w:cs="Times New Roman"/>
          <w:iCs/>
          <w:sz w:val="24"/>
          <w:szCs w:val="24"/>
        </w:rPr>
        <w:t xml:space="preserve"> stopień niepełnosprawności potencjalnego beneficjenta pomocy w ten sposób, że </w:t>
      </w:r>
      <w:r w:rsidR="005B2910" w:rsidRPr="004D45C3">
        <w:rPr>
          <w:rFonts w:ascii="Times New Roman" w:hAnsi="Times New Roman" w:cs="Times New Roman"/>
          <w:iCs/>
          <w:sz w:val="24"/>
          <w:szCs w:val="24"/>
        </w:rPr>
        <w:br/>
      </w:r>
      <w:r w:rsidRPr="004D45C3">
        <w:rPr>
          <w:rFonts w:ascii="Times New Roman" w:hAnsi="Times New Roman" w:cs="Times New Roman"/>
          <w:iCs/>
          <w:sz w:val="24"/>
          <w:szCs w:val="24"/>
        </w:rPr>
        <w:t>w pierwszej kolejności realizowane będą wnioski dotyczące osób ze znacznym stopniem niepełnosprawności,</w:t>
      </w:r>
      <w:r w:rsidR="0001512C" w:rsidRPr="004D45C3">
        <w:rPr>
          <w:rFonts w:ascii="Times New Roman" w:hAnsi="Times New Roman" w:cs="Times New Roman"/>
          <w:iCs/>
          <w:sz w:val="24"/>
          <w:szCs w:val="24"/>
        </w:rPr>
        <w:t> </w:t>
      </w:r>
      <w:r w:rsidR="006B575C" w:rsidRPr="004D45C3">
        <w:rPr>
          <w:sz w:val="24"/>
          <w:szCs w:val="24"/>
        </w:rPr>
        <w:t> </w:t>
      </w:r>
      <w:r w:rsidRPr="004D45C3">
        <w:rPr>
          <w:rFonts w:ascii="Times New Roman" w:hAnsi="Times New Roman" w:cs="Times New Roman"/>
          <w:sz w:val="24"/>
          <w:szCs w:val="24"/>
        </w:rPr>
        <w:t>a w dalszej kolejności, gdy reguła postępowania</w:t>
      </w:r>
      <w:r w:rsidR="0001512C" w:rsidRPr="004D45C3">
        <w:rPr>
          <w:rFonts w:ascii="Times New Roman" w:hAnsi="Times New Roman" w:cs="Times New Roman"/>
          <w:sz w:val="24"/>
          <w:szCs w:val="24"/>
        </w:rPr>
        <w:t xml:space="preserve"> wyrażona w lit. a nie prowadzi</w:t>
      </w:r>
      <w:r w:rsidR="006B575C" w:rsidRPr="004D45C3">
        <w:rPr>
          <w:rFonts w:ascii="Times New Roman" w:hAnsi="Times New Roman" w:cs="Times New Roman"/>
          <w:sz w:val="24"/>
          <w:szCs w:val="24"/>
        </w:rPr>
        <w:t> </w:t>
      </w:r>
      <w:r w:rsidRPr="004D45C3">
        <w:rPr>
          <w:rFonts w:ascii="Times New Roman" w:hAnsi="Times New Roman" w:cs="Times New Roman"/>
          <w:sz w:val="24"/>
          <w:szCs w:val="24"/>
        </w:rPr>
        <w:t xml:space="preserve">do wyboru wniosku do dofinansowania: </w:t>
      </w:r>
    </w:p>
    <w:p w:rsidR="00C548F2" w:rsidRPr="004D45C3" w:rsidRDefault="003571F8" w:rsidP="004D45C3">
      <w:pPr>
        <w:spacing w:before="40" w:after="40" w:line="360" w:lineRule="auto"/>
        <w:ind w:left="426" w:firstLine="246"/>
        <w:jc w:val="both"/>
        <w:rPr>
          <w:rFonts w:ascii="Times New Roman" w:hAnsi="Times New Roman" w:cs="Times New Roman"/>
          <w:iCs/>
          <w:sz w:val="24"/>
          <w:szCs w:val="24"/>
        </w:rPr>
      </w:pPr>
      <w:r w:rsidRPr="004D45C3">
        <w:rPr>
          <w:rFonts w:ascii="Times New Roman" w:hAnsi="Times New Roman" w:cs="Times New Roman"/>
          <w:iCs/>
          <w:sz w:val="24"/>
          <w:szCs w:val="24"/>
        </w:rPr>
        <w:t xml:space="preserve">b) wysokość przeciętnego miesięcznego dochodu, </w:t>
      </w:r>
      <w:r w:rsidR="00FD1ADF">
        <w:rPr>
          <w:rFonts w:ascii="Times New Roman" w:hAnsi="Times New Roman" w:cs="Times New Roman"/>
          <w:iCs/>
          <w:sz w:val="24"/>
          <w:szCs w:val="24"/>
        </w:rPr>
        <w:t>– w ten sposób, że w pierwszej           </w:t>
      </w:r>
      <w:r w:rsidRPr="004D45C3">
        <w:rPr>
          <w:rFonts w:ascii="Times New Roman" w:hAnsi="Times New Roman" w:cs="Times New Roman"/>
          <w:iCs/>
          <w:sz w:val="24"/>
          <w:szCs w:val="24"/>
        </w:rPr>
        <w:t>kole</w:t>
      </w:r>
      <w:r w:rsidR="00FD1ADF">
        <w:rPr>
          <w:rFonts w:ascii="Times New Roman" w:hAnsi="Times New Roman" w:cs="Times New Roman"/>
          <w:iCs/>
          <w:sz w:val="24"/>
          <w:szCs w:val="24"/>
        </w:rPr>
        <w:t xml:space="preserve">jności realizowane będą wnioski </w:t>
      </w:r>
      <w:r w:rsidR="00C548F2" w:rsidRPr="004D45C3">
        <w:rPr>
          <w:rFonts w:ascii="Times New Roman" w:hAnsi="Times New Roman" w:cs="Times New Roman"/>
          <w:iCs/>
          <w:sz w:val="24"/>
          <w:szCs w:val="24"/>
        </w:rPr>
        <w:t>wnioskodawców, </w:t>
      </w:r>
      <w:r w:rsidR="00FD1ADF">
        <w:rPr>
          <w:rFonts w:ascii="Times New Roman" w:hAnsi="Times New Roman" w:cs="Times New Roman"/>
          <w:iCs/>
          <w:sz w:val="24"/>
          <w:szCs w:val="24"/>
        </w:rPr>
        <w:t xml:space="preserve"> </w:t>
      </w:r>
      <w:r w:rsidR="00C548F2" w:rsidRPr="004D45C3">
        <w:rPr>
          <w:rFonts w:ascii="Times New Roman" w:hAnsi="Times New Roman" w:cs="Times New Roman"/>
          <w:iCs/>
          <w:sz w:val="24"/>
          <w:szCs w:val="24"/>
        </w:rPr>
        <w:t>których</w:t>
      </w:r>
      <w:r w:rsidR="00FD1ADF">
        <w:rPr>
          <w:rFonts w:ascii="Times New Roman" w:hAnsi="Times New Roman" w:cs="Times New Roman"/>
          <w:iCs/>
          <w:sz w:val="24"/>
          <w:szCs w:val="24"/>
        </w:rPr>
        <w:t xml:space="preserve"> </w:t>
      </w:r>
      <w:r w:rsidR="00C548F2" w:rsidRPr="004D45C3">
        <w:rPr>
          <w:rFonts w:ascii="Times New Roman" w:hAnsi="Times New Roman" w:cs="Times New Roman"/>
          <w:iCs/>
          <w:sz w:val="24"/>
          <w:szCs w:val="24"/>
        </w:rPr>
        <w:t> dochód</w:t>
      </w:r>
      <w:r w:rsidR="00FD1ADF">
        <w:rPr>
          <w:rFonts w:ascii="Times New Roman" w:hAnsi="Times New Roman" w:cs="Times New Roman"/>
          <w:iCs/>
          <w:sz w:val="24"/>
          <w:szCs w:val="24"/>
        </w:rPr>
        <w:t xml:space="preserve"> </w:t>
      </w:r>
      <w:r w:rsidRPr="004D45C3">
        <w:rPr>
          <w:rFonts w:ascii="Times New Roman" w:hAnsi="Times New Roman" w:cs="Times New Roman"/>
          <w:iCs/>
          <w:sz w:val="24"/>
          <w:szCs w:val="24"/>
        </w:rPr>
        <w:t>j</w:t>
      </w:r>
      <w:r w:rsidR="00C548F2" w:rsidRPr="004D45C3">
        <w:rPr>
          <w:rFonts w:ascii="Times New Roman" w:hAnsi="Times New Roman" w:cs="Times New Roman"/>
          <w:iCs/>
          <w:sz w:val="24"/>
          <w:szCs w:val="24"/>
        </w:rPr>
        <w:t>est </w:t>
      </w:r>
      <w:r w:rsidR="00FD1ADF">
        <w:rPr>
          <w:rFonts w:ascii="Times New Roman" w:hAnsi="Times New Roman" w:cs="Times New Roman"/>
          <w:iCs/>
          <w:sz w:val="24"/>
          <w:szCs w:val="24"/>
        </w:rPr>
        <w:t xml:space="preserve">          </w:t>
      </w:r>
      <w:r w:rsidRPr="004D45C3">
        <w:rPr>
          <w:rFonts w:ascii="Times New Roman" w:hAnsi="Times New Roman" w:cs="Times New Roman"/>
          <w:iCs/>
          <w:sz w:val="24"/>
          <w:szCs w:val="24"/>
        </w:rPr>
        <w:t xml:space="preserve">najniższy.     </w:t>
      </w:r>
    </w:p>
    <w:p w:rsidR="006F42FB" w:rsidRDefault="009D604A" w:rsidP="00446F21">
      <w:pPr>
        <w:spacing w:before="40" w:after="40" w:line="360" w:lineRule="auto"/>
        <w:ind w:left="709" w:hanging="709"/>
        <w:jc w:val="both"/>
        <w:rPr>
          <w:rFonts w:ascii="Times New Roman" w:hAnsi="Times New Roman" w:cs="Times New Roman"/>
          <w:iCs/>
          <w:sz w:val="24"/>
          <w:szCs w:val="24"/>
        </w:rPr>
      </w:pPr>
      <w:r w:rsidRPr="004D45C3">
        <w:rPr>
          <w:rFonts w:ascii="Times New Roman" w:hAnsi="Times New Roman" w:cs="Times New Roman"/>
          <w:iCs/>
          <w:sz w:val="24"/>
          <w:szCs w:val="24"/>
        </w:rPr>
        <w:t>        </w:t>
      </w:r>
      <w:r w:rsidR="0001512C" w:rsidRPr="004D45C3">
        <w:rPr>
          <w:rFonts w:ascii="Times New Roman" w:hAnsi="Times New Roman" w:cs="Times New Roman"/>
          <w:iCs/>
          <w:sz w:val="24"/>
          <w:szCs w:val="24"/>
        </w:rPr>
        <w:t>3) </w:t>
      </w:r>
      <w:r w:rsidR="009457AA" w:rsidRPr="004D45C3">
        <w:rPr>
          <w:rFonts w:ascii="Times New Roman" w:hAnsi="Times New Roman" w:cs="Times New Roman"/>
          <w:iCs/>
          <w:sz w:val="24"/>
          <w:szCs w:val="24"/>
        </w:rPr>
        <w:t>ocena merytoryczna przeprowadzana jest n</w:t>
      </w:r>
      <w:r w:rsidR="0001512C" w:rsidRPr="004D45C3">
        <w:rPr>
          <w:rFonts w:ascii="Times New Roman" w:hAnsi="Times New Roman" w:cs="Times New Roman"/>
          <w:iCs/>
          <w:sz w:val="24"/>
          <w:szCs w:val="24"/>
        </w:rPr>
        <w:t xml:space="preserve">a ,,Karcie oceny merytorycznej </w:t>
      </w:r>
      <w:r w:rsidR="009457AA" w:rsidRPr="004D45C3">
        <w:rPr>
          <w:rFonts w:ascii="Times New Roman" w:hAnsi="Times New Roman" w:cs="Times New Roman"/>
          <w:iCs/>
          <w:sz w:val="24"/>
          <w:szCs w:val="24"/>
        </w:rPr>
        <w:t>wniosku</w:t>
      </w:r>
      <w:r w:rsidR="0048524C" w:rsidRPr="004D45C3">
        <w:rPr>
          <w:rFonts w:ascii="Times New Roman" w:hAnsi="Times New Roman" w:cs="Times New Roman"/>
          <w:iCs/>
          <w:sz w:val="24"/>
          <w:szCs w:val="24"/>
        </w:rPr>
        <w:t>’’, która stanowi integralną część wniosku. Maksymalna ilość otrzymanych punktów</w:t>
      </w:r>
      <w:r w:rsidR="002D33EC" w:rsidRPr="004D45C3">
        <w:rPr>
          <w:rFonts w:ascii="Times New Roman" w:hAnsi="Times New Roman" w:cs="Times New Roman"/>
          <w:iCs/>
          <w:sz w:val="24"/>
          <w:szCs w:val="24"/>
        </w:rPr>
        <w:t xml:space="preserve"> </w:t>
      </w:r>
      <w:r w:rsidR="00446F21" w:rsidRPr="004D45C3">
        <w:rPr>
          <w:rFonts w:ascii="Times New Roman" w:hAnsi="Times New Roman" w:cs="Times New Roman"/>
          <w:iCs/>
          <w:sz w:val="24"/>
          <w:szCs w:val="24"/>
        </w:rPr>
        <w:t xml:space="preserve">dla wnioskodawcy wynosi </w:t>
      </w:r>
      <w:r w:rsidR="00AD4EA6">
        <w:rPr>
          <w:rFonts w:ascii="Times New Roman" w:hAnsi="Times New Roman" w:cs="Times New Roman"/>
          <w:iCs/>
          <w:sz w:val="24"/>
          <w:szCs w:val="24"/>
        </w:rPr>
        <w:t>1</w:t>
      </w:r>
      <w:r w:rsidR="00446F21" w:rsidRPr="004D45C3">
        <w:rPr>
          <w:rFonts w:ascii="Times New Roman" w:hAnsi="Times New Roman" w:cs="Times New Roman"/>
          <w:iCs/>
          <w:sz w:val="24"/>
          <w:szCs w:val="24"/>
        </w:rPr>
        <w:t>00</w:t>
      </w:r>
      <w:r w:rsidR="0059196B" w:rsidRPr="004D45C3">
        <w:rPr>
          <w:rFonts w:ascii="Times New Roman" w:hAnsi="Times New Roman" w:cs="Times New Roman"/>
          <w:iCs/>
          <w:sz w:val="24"/>
          <w:szCs w:val="24"/>
        </w:rPr>
        <w:t>.</w:t>
      </w:r>
      <w:r w:rsidR="0048524C" w:rsidRPr="004D45C3">
        <w:rPr>
          <w:rFonts w:ascii="Times New Roman" w:hAnsi="Times New Roman" w:cs="Times New Roman"/>
          <w:iCs/>
          <w:sz w:val="24"/>
          <w:szCs w:val="24"/>
        </w:rPr>
        <w:t xml:space="preserve"> </w:t>
      </w:r>
      <w:r w:rsidR="00C82E56" w:rsidRPr="004D45C3">
        <w:rPr>
          <w:rFonts w:ascii="Times New Roman" w:hAnsi="Times New Roman" w:cs="Times New Roman"/>
          <w:iCs/>
          <w:sz w:val="24"/>
          <w:szCs w:val="24"/>
        </w:rPr>
        <w:t>P</w:t>
      </w:r>
      <w:r w:rsidR="00C548F2" w:rsidRPr="004D45C3">
        <w:rPr>
          <w:rFonts w:ascii="Times New Roman" w:hAnsi="Times New Roman" w:cs="Times New Roman"/>
          <w:iCs/>
          <w:sz w:val="24"/>
          <w:szCs w:val="24"/>
        </w:rPr>
        <w:t xml:space="preserve">rzyjmuje się </w:t>
      </w:r>
      <w:r w:rsidR="00AD4EA6">
        <w:rPr>
          <w:rFonts w:ascii="Times New Roman" w:hAnsi="Times New Roman" w:cs="Times New Roman"/>
          <w:iCs/>
          <w:sz w:val="24"/>
          <w:szCs w:val="24"/>
        </w:rPr>
        <w:t xml:space="preserve">minimalny </w:t>
      </w:r>
      <w:r w:rsidR="00C548F2" w:rsidRPr="004D45C3">
        <w:rPr>
          <w:rFonts w:ascii="Times New Roman" w:hAnsi="Times New Roman" w:cs="Times New Roman"/>
          <w:iCs/>
          <w:sz w:val="24"/>
          <w:szCs w:val="24"/>
        </w:rPr>
        <w:t xml:space="preserve">próg punktowy </w:t>
      </w:r>
      <w:r w:rsidR="000B64A8" w:rsidRPr="004D45C3">
        <w:rPr>
          <w:rFonts w:ascii="Times New Roman" w:hAnsi="Times New Roman" w:cs="Times New Roman"/>
          <w:iCs/>
          <w:sz w:val="24"/>
          <w:szCs w:val="24"/>
        </w:rPr>
        <w:t xml:space="preserve">wynoszący </w:t>
      </w:r>
      <w:r w:rsidR="00AD4EA6">
        <w:rPr>
          <w:rFonts w:ascii="Times New Roman" w:hAnsi="Times New Roman" w:cs="Times New Roman"/>
          <w:iCs/>
          <w:sz w:val="24"/>
          <w:szCs w:val="24"/>
        </w:rPr>
        <w:br/>
        <w:t>50</w:t>
      </w:r>
      <w:r w:rsidR="0001512C" w:rsidRPr="004D45C3">
        <w:rPr>
          <w:rFonts w:ascii="Times New Roman" w:hAnsi="Times New Roman" w:cs="Times New Roman"/>
          <w:iCs/>
          <w:sz w:val="24"/>
          <w:szCs w:val="24"/>
        </w:rPr>
        <w:t xml:space="preserve"> punktów</w:t>
      </w:r>
      <w:r w:rsidR="0059196B" w:rsidRPr="004D45C3">
        <w:rPr>
          <w:rFonts w:ascii="Times New Roman" w:hAnsi="Times New Roman" w:cs="Times New Roman"/>
          <w:iCs/>
          <w:sz w:val="24"/>
          <w:szCs w:val="24"/>
        </w:rPr>
        <w:t xml:space="preserve"> dla wnioskodawcy</w:t>
      </w:r>
      <w:r w:rsidR="00C82E56" w:rsidRPr="004D45C3">
        <w:rPr>
          <w:rFonts w:ascii="Times New Roman" w:hAnsi="Times New Roman" w:cs="Times New Roman"/>
          <w:iCs/>
          <w:sz w:val="24"/>
          <w:szCs w:val="24"/>
        </w:rPr>
        <w:t xml:space="preserve">. W ramach punktowego systemu </w:t>
      </w:r>
      <w:r w:rsidR="0048524C" w:rsidRPr="004D45C3">
        <w:rPr>
          <w:rFonts w:ascii="Times New Roman" w:hAnsi="Times New Roman" w:cs="Times New Roman"/>
          <w:iCs/>
          <w:sz w:val="24"/>
          <w:szCs w:val="24"/>
        </w:rPr>
        <w:t> </w:t>
      </w:r>
      <w:r w:rsidR="00C82E56" w:rsidRPr="004D45C3">
        <w:rPr>
          <w:rFonts w:ascii="Times New Roman" w:hAnsi="Times New Roman" w:cs="Times New Roman"/>
          <w:iCs/>
          <w:sz w:val="24"/>
          <w:szCs w:val="24"/>
        </w:rPr>
        <w:t xml:space="preserve">oceny wniosków tworzy się </w:t>
      </w:r>
      <w:r w:rsidR="0096744B" w:rsidRPr="004D45C3">
        <w:rPr>
          <w:rFonts w:ascii="Times New Roman" w:hAnsi="Times New Roman" w:cs="Times New Roman"/>
          <w:iCs/>
          <w:sz w:val="24"/>
          <w:szCs w:val="24"/>
        </w:rPr>
        <w:t>listę rankingową wniosków</w:t>
      </w:r>
      <w:r w:rsidR="00C82E56" w:rsidRPr="004D45C3">
        <w:rPr>
          <w:rFonts w:ascii="Times New Roman" w:hAnsi="Times New Roman" w:cs="Times New Roman"/>
          <w:iCs/>
          <w:sz w:val="24"/>
          <w:szCs w:val="24"/>
        </w:rPr>
        <w:t xml:space="preserve">, szeregowaną według  kolejności wynikającej </w:t>
      </w:r>
      <w:r w:rsidR="00AD4EA6">
        <w:rPr>
          <w:rFonts w:ascii="Times New Roman" w:hAnsi="Times New Roman" w:cs="Times New Roman"/>
          <w:iCs/>
          <w:sz w:val="24"/>
          <w:szCs w:val="24"/>
        </w:rPr>
        <w:br/>
      </w:r>
      <w:r w:rsidR="00C82E56" w:rsidRPr="004D45C3">
        <w:rPr>
          <w:rFonts w:ascii="Times New Roman" w:hAnsi="Times New Roman" w:cs="Times New Roman"/>
          <w:iCs/>
          <w:sz w:val="24"/>
          <w:szCs w:val="24"/>
        </w:rPr>
        <w:t>z uzyskanej oceny merytorycznej. Pozwoli to na realizację wniosków, które uzyskały najwięcej punktów, a</w:t>
      </w:r>
      <w:r w:rsidR="0048524C" w:rsidRPr="004D45C3">
        <w:rPr>
          <w:rFonts w:ascii="Times New Roman" w:hAnsi="Times New Roman" w:cs="Times New Roman"/>
          <w:iCs/>
          <w:sz w:val="24"/>
          <w:szCs w:val="24"/>
        </w:rPr>
        <w:t>ż do wyczerpania limitu środków</w:t>
      </w:r>
      <w:r w:rsidR="00446F21" w:rsidRPr="004D45C3">
        <w:rPr>
          <w:rFonts w:ascii="Times New Roman" w:hAnsi="Times New Roman" w:cs="Times New Roman"/>
          <w:iCs/>
          <w:sz w:val="24"/>
          <w:szCs w:val="24"/>
        </w:rPr>
        <w:t xml:space="preserve"> finansowych </w:t>
      </w:r>
      <w:r w:rsidR="00C82E56" w:rsidRPr="004D45C3">
        <w:rPr>
          <w:rFonts w:ascii="Times New Roman" w:hAnsi="Times New Roman" w:cs="Times New Roman"/>
          <w:iCs/>
          <w:sz w:val="24"/>
          <w:szCs w:val="24"/>
        </w:rPr>
        <w:t xml:space="preserve">PFRON będącego </w:t>
      </w:r>
      <w:r w:rsidR="008212DC" w:rsidRPr="004D45C3">
        <w:rPr>
          <w:rFonts w:ascii="Times New Roman" w:hAnsi="Times New Roman" w:cs="Times New Roman"/>
          <w:iCs/>
          <w:sz w:val="24"/>
          <w:szCs w:val="24"/>
        </w:rPr>
        <w:br/>
      </w:r>
      <w:r w:rsidR="00C82E56" w:rsidRPr="004D45C3">
        <w:rPr>
          <w:rFonts w:ascii="Times New Roman" w:hAnsi="Times New Roman" w:cs="Times New Roman"/>
          <w:iCs/>
          <w:sz w:val="24"/>
          <w:szCs w:val="24"/>
        </w:rPr>
        <w:t>w dyspozycji Realizatora.</w:t>
      </w:r>
      <w:r w:rsidR="00446F21" w:rsidRPr="004D45C3">
        <w:rPr>
          <w:rFonts w:ascii="Times New Roman" w:hAnsi="Times New Roman" w:cs="Times New Roman"/>
          <w:iCs/>
          <w:sz w:val="24"/>
          <w:szCs w:val="24"/>
        </w:rPr>
        <w:t xml:space="preserve"> W</w:t>
      </w:r>
      <w:r w:rsidR="006F42FB" w:rsidRPr="004D45C3">
        <w:rPr>
          <w:rFonts w:ascii="Times New Roman" w:hAnsi="Times New Roman" w:cs="Times New Roman"/>
          <w:iCs/>
          <w:sz w:val="24"/>
          <w:szCs w:val="24"/>
        </w:rPr>
        <w:t xml:space="preserve">nioski z oceny merytorycznej poniżej progu minimalnego będą mogły podlegać </w:t>
      </w:r>
      <w:r w:rsidR="008E04AA" w:rsidRPr="004D45C3">
        <w:rPr>
          <w:rFonts w:ascii="Times New Roman" w:hAnsi="Times New Roman" w:cs="Times New Roman"/>
          <w:iCs/>
          <w:sz w:val="24"/>
          <w:szCs w:val="24"/>
        </w:rPr>
        <w:t xml:space="preserve"> </w:t>
      </w:r>
      <w:r w:rsidR="006F42FB" w:rsidRPr="004D45C3">
        <w:rPr>
          <w:rFonts w:ascii="Times New Roman" w:hAnsi="Times New Roman" w:cs="Times New Roman"/>
          <w:iCs/>
          <w:sz w:val="24"/>
          <w:szCs w:val="24"/>
        </w:rPr>
        <w:t xml:space="preserve">dofinansowaniu </w:t>
      </w:r>
      <w:r w:rsidR="00446F21" w:rsidRPr="004D45C3">
        <w:rPr>
          <w:rFonts w:ascii="Times New Roman" w:hAnsi="Times New Roman" w:cs="Times New Roman"/>
          <w:iCs/>
          <w:sz w:val="24"/>
          <w:szCs w:val="24"/>
        </w:rPr>
        <w:t>po 3</w:t>
      </w:r>
      <w:r w:rsidR="00AD4EA6">
        <w:rPr>
          <w:rFonts w:ascii="Times New Roman" w:hAnsi="Times New Roman" w:cs="Times New Roman"/>
          <w:iCs/>
          <w:sz w:val="24"/>
          <w:szCs w:val="24"/>
        </w:rPr>
        <w:t>1</w:t>
      </w:r>
      <w:r w:rsidR="00446F21" w:rsidRPr="004D45C3">
        <w:rPr>
          <w:rFonts w:ascii="Times New Roman" w:hAnsi="Times New Roman" w:cs="Times New Roman"/>
          <w:iCs/>
          <w:sz w:val="24"/>
          <w:szCs w:val="24"/>
        </w:rPr>
        <w:t xml:space="preserve"> sierpnia br. oraz </w:t>
      </w:r>
      <w:r w:rsidR="006F42FB" w:rsidRPr="004D45C3">
        <w:rPr>
          <w:rFonts w:ascii="Times New Roman" w:hAnsi="Times New Roman" w:cs="Times New Roman"/>
          <w:iCs/>
          <w:sz w:val="24"/>
          <w:szCs w:val="24"/>
        </w:rPr>
        <w:t>w ramach kolejnej transzy środków PFRON</w:t>
      </w:r>
      <w:r w:rsidR="00446F21" w:rsidRPr="004D45C3">
        <w:rPr>
          <w:rFonts w:ascii="Times New Roman" w:hAnsi="Times New Roman" w:cs="Times New Roman"/>
          <w:iCs/>
          <w:sz w:val="24"/>
          <w:szCs w:val="24"/>
        </w:rPr>
        <w:t xml:space="preserve"> przeznaczonych na realizację programu </w:t>
      </w:r>
      <w:r w:rsidR="004D45C3" w:rsidRPr="004D45C3">
        <w:rPr>
          <w:rFonts w:ascii="Times New Roman" w:hAnsi="Times New Roman" w:cs="Times New Roman"/>
          <w:iCs/>
          <w:sz w:val="24"/>
          <w:szCs w:val="24"/>
        </w:rPr>
        <w:t xml:space="preserve">w </w:t>
      </w:r>
      <w:r w:rsidR="00446F21" w:rsidRPr="004D45C3">
        <w:rPr>
          <w:rFonts w:ascii="Times New Roman" w:hAnsi="Times New Roman" w:cs="Times New Roman"/>
          <w:iCs/>
          <w:sz w:val="24"/>
          <w:szCs w:val="24"/>
        </w:rPr>
        <w:t xml:space="preserve">kolejności </w:t>
      </w:r>
      <w:r w:rsidR="00446F21" w:rsidRPr="004D45C3">
        <w:rPr>
          <w:rFonts w:ascii="Times New Roman" w:hAnsi="Times New Roman" w:cs="Times New Roman"/>
          <w:iCs/>
          <w:sz w:val="24"/>
          <w:szCs w:val="24"/>
        </w:rPr>
        <w:br/>
      </w:r>
      <w:r w:rsidR="008E04AA" w:rsidRPr="004D45C3">
        <w:rPr>
          <w:rFonts w:ascii="Times New Roman" w:hAnsi="Times New Roman" w:cs="Times New Roman"/>
          <w:iCs/>
          <w:sz w:val="24"/>
          <w:szCs w:val="24"/>
        </w:rPr>
        <w:t xml:space="preserve">wg ustalonej listy </w:t>
      </w:r>
      <w:r w:rsidR="00446F21" w:rsidRPr="004D45C3">
        <w:rPr>
          <w:rFonts w:ascii="Times New Roman" w:hAnsi="Times New Roman" w:cs="Times New Roman"/>
          <w:iCs/>
          <w:sz w:val="24"/>
          <w:szCs w:val="24"/>
        </w:rPr>
        <w:t> </w:t>
      </w:r>
      <w:r w:rsidR="008E04AA" w:rsidRPr="004D45C3">
        <w:rPr>
          <w:rFonts w:ascii="Times New Roman" w:hAnsi="Times New Roman" w:cs="Times New Roman"/>
          <w:iCs/>
          <w:sz w:val="24"/>
          <w:szCs w:val="24"/>
        </w:rPr>
        <w:t xml:space="preserve">rankingowej. </w:t>
      </w:r>
    </w:p>
    <w:p w:rsidR="00CD1BAB" w:rsidRPr="004D45C3" w:rsidRDefault="00CD1BAB" w:rsidP="00446F21">
      <w:pPr>
        <w:spacing w:before="40" w:after="40" w:line="36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41470">
        <w:rPr>
          <w:rFonts w:ascii="Times New Roman" w:hAnsi="Times New Roman" w:cs="Times New Roman"/>
          <w:iCs/>
          <w:sz w:val="24"/>
          <w:szCs w:val="24"/>
        </w:rPr>
        <w:t xml:space="preserve"> a) </w:t>
      </w:r>
      <w:r w:rsidR="002A5774">
        <w:rPr>
          <w:rFonts w:ascii="Times New Roman" w:hAnsi="Times New Roman" w:cs="Times New Roman"/>
          <w:iCs/>
          <w:sz w:val="24"/>
          <w:szCs w:val="24"/>
        </w:rPr>
        <w:t xml:space="preserve">w ,,Karcie oceny merytorycznej wniosku’’ </w:t>
      </w:r>
      <w:r w:rsidR="00F0359E">
        <w:rPr>
          <w:rFonts w:ascii="Times New Roman" w:hAnsi="Times New Roman" w:cs="Times New Roman"/>
          <w:iCs/>
          <w:sz w:val="24"/>
          <w:szCs w:val="24"/>
        </w:rPr>
        <w:t xml:space="preserve">w </w:t>
      </w:r>
      <w:r w:rsidR="002A5774">
        <w:rPr>
          <w:rFonts w:ascii="Times New Roman" w:hAnsi="Times New Roman" w:cs="Times New Roman"/>
          <w:iCs/>
          <w:sz w:val="24"/>
          <w:szCs w:val="24"/>
        </w:rPr>
        <w:t xml:space="preserve"> ust.5 lit.</w:t>
      </w:r>
      <w:r w:rsidR="004F34B5">
        <w:rPr>
          <w:rFonts w:ascii="Times New Roman" w:hAnsi="Times New Roman" w:cs="Times New Roman"/>
          <w:iCs/>
          <w:sz w:val="24"/>
          <w:szCs w:val="24"/>
        </w:rPr>
        <w:t xml:space="preserve"> </w:t>
      </w:r>
      <w:r w:rsidR="002A5774">
        <w:rPr>
          <w:rFonts w:ascii="Times New Roman" w:hAnsi="Times New Roman" w:cs="Times New Roman"/>
          <w:iCs/>
          <w:sz w:val="24"/>
          <w:szCs w:val="24"/>
        </w:rPr>
        <w:t xml:space="preserve">d </w:t>
      </w:r>
      <w:r w:rsidR="00F0359E">
        <w:rPr>
          <w:rFonts w:ascii="Times New Roman" w:hAnsi="Times New Roman" w:cs="Times New Roman"/>
          <w:iCs/>
          <w:sz w:val="24"/>
          <w:szCs w:val="24"/>
        </w:rPr>
        <w:t xml:space="preserve">pod uwagę bierze się również uzasadnienie wskazujące, że przedmiot dofinansowania  podniesienie poziom funkcjonowania </w:t>
      </w:r>
      <w:r w:rsidR="002A5774">
        <w:rPr>
          <w:rFonts w:ascii="Times New Roman" w:hAnsi="Times New Roman" w:cs="Times New Roman"/>
          <w:iCs/>
          <w:sz w:val="24"/>
          <w:szCs w:val="24"/>
        </w:rPr>
        <w:t xml:space="preserve"> </w:t>
      </w:r>
      <w:r w:rsidR="00F0359E">
        <w:rPr>
          <w:rFonts w:ascii="Times New Roman" w:hAnsi="Times New Roman" w:cs="Times New Roman"/>
          <w:iCs/>
          <w:sz w:val="24"/>
          <w:szCs w:val="24"/>
        </w:rPr>
        <w:t>Wnioskodawcy w społeczeństwie.</w:t>
      </w:r>
    </w:p>
    <w:p w:rsidR="004B0CE3" w:rsidRPr="004D45C3" w:rsidRDefault="00C82E56" w:rsidP="004B0CE3">
      <w:pPr>
        <w:spacing w:before="40" w:after="40" w:line="360" w:lineRule="auto"/>
        <w:ind w:left="426" w:hanging="426"/>
        <w:jc w:val="both"/>
        <w:rPr>
          <w:rFonts w:ascii="Times New Roman" w:hAnsi="Times New Roman" w:cs="Times New Roman"/>
          <w:sz w:val="24"/>
          <w:szCs w:val="24"/>
        </w:rPr>
      </w:pPr>
      <w:r w:rsidRPr="004D45C3">
        <w:rPr>
          <w:rFonts w:ascii="Times New Roman" w:hAnsi="Times New Roman" w:cs="Times New Roman"/>
          <w:iCs/>
          <w:sz w:val="24"/>
          <w:szCs w:val="24"/>
        </w:rPr>
        <w:t xml:space="preserve">7.  </w:t>
      </w:r>
      <w:r w:rsidR="00740B70" w:rsidRPr="004D45C3">
        <w:rPr>
          <w:rFonts w:ascii="Times New Roman" w:hAnsi="Times New Roman" w:cs="Times New Roman"/>
          <w:iCs/>
          <w:sz w:val="24"/>
          <w:szCs w:val="24"/>
        </w:rPr>
        <w:t xml:space="preserve"> </w:t>
      </w:r>
      <w:r w:rsidR="004B0CE3" w:rsidRPr="004D45C3">
        <w:rPr>
          <w:rFonts w:ascii="Times New Roman" w:hAnsi="Times New Roman" w:cs="Times New Roman"/>
          <w:iCs/>
          <w:sz w:val="24"/>
          <w:szCs w:val="24"/>
        </w:rPr>
        <w:t xml:space="preserve">W ramach </w:t>
      </w:r>
      <w:r w:rsidR="00DF4EE1" w:rsidRPr="004D45C3">
        <w:rPr>
          <w:rFonts w:ascii="Times New Roman" w:hAnsi="Times New Roman" w:cs="Times New Roman"/>
          <w:iCs/>
          <w:sz w:val="24"/>
          <w:szCs w:val="24"/>
        </w:rPr>
        <w:t>d</w:t>
      </w:r>
      <w:r w:rsidR="008E689B" w:rsidRPr="004D45C3">
        <w:rPr>
          <w:rFonts w:ascii="Times New Roman" w:hAnsi="Times New Roman" w:cs="Times New Roman"/>
          <w:iCs/>
          <w:sz w:val="24"/>
          <w:szCs w:val="24"/>
        </w:rPr>
        <w:t>ojazd</w:t>
      </w:r>
      <w:r w:rsidR="00DF4EE1" w:rsidRPr="004D45C3">
        <w:rPr>
          <w:rFonts w:ascii="Times New Roman" w:hAnsi="Times New Roman" w:cs="Times New Roman"/>
          <w:iCs/>
          <w:sz w:val="24"/>
          <w:szCs w:val="24"/>
        </w:rPr>
        <w:t>u</w:t>
      </w:r>
      <w:r w:rsidR="008E689B" w:rsidRPr="004D45C3">
        <w:rPr>
          <w:rFonts w:ascii="Times New Roman" w:hAnsi="Times New Roman" w:cs="Times New Roman"/>
          <w:iCs/>
          <w:sz w:val="24"/>
          <w:szCs w:val="24"/>
        </w:rPr>
        <w:t xml:space="preserve"> osoby niepełnosprawnej</w:t>
      </w:r>
      <w:r w:rsidR="004B0CE3" w:rsidRPr="004D45C3">
        <w:rPr>
          <w:rFonts w:ascii="Times New Roman" w:hAnsi="Times New Roman" w:cs="Times New Roman"/>
          <w:iCs/>
          <w:sz w:val="24"/>
          <w:szCs w:val="24"/>
        </w:rPr>
        <w:t xml:space="preserve"> na spotkanie z ekspertem PFRON</w:t>
      </w:r>
      <w:r w:rsidR="00897A9B" w:rsidRPr="004D45C3">
        <w:rPr>
          <w:rFonts w:ascii="Times New Roman" w:hAnsi="Times New Roman" w:cs="Times New Roman"/>
          <w:iCs/>
          <w:sz w:val="24"/>
          <w:szCs w:val="24"/>
        </w:rPr>
        <w:t xml:space="preserve"> i dojazdu eksperta do wnioskodawcy</w:t>
      </w:r>
      <w:r w:rsidR="004B0CE3" w:rsidRPr="004D45C3">
        <w:rPr>
          <w:rFonts w:ascii="Times New Roman" w:hAnsi="Times New Roman" w:cs="Times New Roman"/>
          <w:iCs/>
          <w:sz w:val="24"/>
          <w:szCs w:val="24"/>
        </w:rPr>
        <w:t xml:space="preserve"> </w:t>
      </w:r>
      <w:r w:rsidR="004B0CE3" w:rsidRPr="004D45C3">
        <w:rPr>
          <w:rFonts w:ascii="Times New Roman" w:hAnsi="Times New Roman" w:cs="Times New Roman"/>
          <w:sz w:val="24"/>
          <w:szCs w:val="24"/>
        </w:rPr>
        <w:t>przyjmuje się do rozliczenia koszty :</w:t>
      </w:r>
    </w:p>
    <w:p w:rsidR="004B0CE3" w:rsidRPr="004D45C3" w:rsidRDefault="004B0CE3" w:rsidP="004B0CE3">
      <w:pPr>
        <w:spacing w:before="40" w:after="40" w:line="360" w:lineRule="auto"/>
        <w:ind w:left="426" w:hanging="426"/>
        <w:jc w:val="both"/>
        <w:rPr>
          <w:rFonts w:ascii="Times New Roman" w:hAnsi="Times New Roman" w:cs="Times New Roman"/>
          <w:sz w:val="24"/>
          <w:szCs w:val="24"/>
        </w:rPr>
      </w:pPr>
      <w:r w:rsidRPr="004D45C3">
        <w:rPr>
          <w:rFonts w:ascii="Times New Roman" w:hAnsi="Times New Roman" w:cs="Times New Roman"/>
          <w:sz w:val="24"/>
          <w:szCs w:val="24"/>
        </w:rPr>
        <w:t xml:space="preserve">       1) </w:t>
      </w:r>
      <w:r w:rsidR="00F25D88" w:rsidRPr="004D45C3">
        <w:rPr>
          <w:rFonts w:ascii="Times New Roman" w:hAnsi="Times New Roman" w:cs="Times New Roman"/>
          <w:sz w:val="24"/>
          <w:szCs w:val="24"/>
        </w:rPr>
        <w:t> </w:t>
      </w:r>
      <w:r w:rsidRPr="004D45C3">
        <w:rPr>
          <w:rFonts w:ascii="Times New Roman" w:hAnsi="Times New Roman" w:cs="Times New Roman"/>
          <w:sz w:val="24"/>
          <w:szCs w:val="24"/>
        </w:rPr>
        <w:t>dojazdu pociągiem – do rozliczenia należy przedłożyć bilety kolejowe kl. II</w:t>
      </w:r>
      <w:r w:rsidR="00F25D88" w:rsidRPr="004D45C3">
        <w:rPr>
          <w:rFonts w:ascii="Times New Roman" w:hAnsi="Times New Roman" w:cs="Times New Roman"/>
          <w:sz w:val="24"/>
          <w:szCs w:val="24"/>
        </w:rPr>
        <w:t>,</w:t>
      </w:r>
      <w:r w:rsidRPr="004D45C3">
        <w:rPr>
          <w:rFonts w:ascii="Times New Roman" w:hAnsi="Times New Roman" w:cs="Times New Roman"/>
          <w:sz w:val="24"/>
          <w:szCs w:val="24"/>
        </w:rPr>
        <w:t xml:space="preserve">     </w:t>
      </w:r>
    </w:p>
    <w:p w:rsidR="004B0CE3" w:rsidRPr="004D45C3" w:rsidRDefault="008212DC" w:rsidP="004B0CE3">
      <w:pPr>
        <w:spacing w:before="40" w:after="40" w:line="360" w:lineRule="auto"/>
        <w:ind w:left="426" w:hanging="426"/>
        <w:jc w:val="both"/>
        <w:rPr>
          <w:rFonts w:ascii="Times New Roman" w:hAnsi="Times New Roman" w:cs="Times New Roman"/>
          <w:sz w:val="24"/>
          <w:szCs w:val="24"/>
        </w:rPr>
      </w:pPr>
      <w:r w:rsidRPr="004D45C3">
        <w:rPr>
          <w:rFonts w:ascii="Times New Roman" w:hAnsi="Times New Roman" w:cs="Times New Roman"/>
          <w:sz w:val="24"/>
          <w:szCs w:val="24"/>
        </w:rPr>
        <w:t xml:space="preserve">       2) </w:t>
      </w:r>
      <w:r w:rsidR="004B0CE3" w:rsidRPr="004D45C3">
        <w:rPr>
          <w:rFonts w:ascii="Times New Roman" w:hAnsi="Times New Roman" w:cs="Times New Roman"/>
          <w:sz w:val="24"/>
          <w:szCs w:val="24"/>
        </w:rPr>
        <w:t xml:space="preserve">dojazdu publicznymi lub prywatnymi środkami transportu innymi niż PKP – </w:t>
      </w:r>
      <w:r w:rsidRPr="004D45C3">
        <w:rPr>
          <w:rFonts w:ascii="Times New Roman" w:hAnsi="Times New Roman" w:cs="Times New Roman"/>
          <w:sz w:val="24"/>
          <w:szCs w:val="24"/>
        </w:rPr>
        <w:br/>
        <w:t xml:space="preserve">      do  </w:t>
      </w:r>
      <w:r w:rsidR="004B0CE3" w:rsidRPr="004D45C3">
        <w:rPr>
          <w:rFonts w:ascii="Times New Roman" w:hAnsi="Times New Roman" w:cs="Times New Roman"/>
          <w:sz w:val="24"/>
          <w:szCs w:val="24"/>
        </w:rPr>
        <w:t>rozliczenia wnioskodawca zobowiązany jest przedłożyć bilety</w:t>
      </w:r>
      <w:r w:rsidR="00F25D88" w:rsidRPr="004D45C3">
        <w:rPr>
          <w:rFonts w:ascii="Times New Roman" w:hAnsi="Times New Roman" w:cs="Times New Roman"/>
          <w:sz w:val="24"/>
          <w:szCs w:val="24"/>
        </w:rPr>
        <w:t>,</w:t>
      </w:r>
      <w:r w:rsidR="004B0CE3" w:rsidRPr="004D45C3">
        <w:rPr>
          <w:rFonts w:ascii="Times New Roman" w:hAnsi="Times New Roman" w:cs="Times New Roman"/>
          <w:sz w:val="24"/>
          <w:szCs w:val="24"/>
        </w:rPr>
        <w:t xml:space="preserve">      </w:t>
      </w:r>
    </w:p>
    <w:p w:rsidR="00C82E56" w:rsidRPr="004D45C3" w:rsidRDefault="004B0CE3" w:rsidP="009D604A">
      <w:pPr>
        <w:spacing w:before="40" w:after="40" w:line="360" w:lineRule="auto"/>
        <w:ind w:left="426" w:hanging="426"/>
        <w:jc w:val="both"/>
        <w:rPr>
          <w:rFonts w:ascii="Times New Roman" w:hAnsi="Times New Roman" w:cs="Times New Roman"/>
          <w:sz w:val="24"/>
          <w:szCs w:val="24"/>
        </w:rPr>
      </w:pPr>
      <w:r w:rsidRPr="004D45C3">
        <w:rPr>
          <w:rFonts w:ascii="Times New Roman" w:hAnsi="Times New Roman" w:cs="Times New Roman"/>
          <w:sz w:val="24"/>
          <w:szCs w:val="24"/>
        </w:rPr>
        <w:t xml:space="preserve">       3) </w:t>
      </w:r>
      <w:r w:rsidR="008212DC" w:rsidRPr="004D45C3">
        <w:rPr>
          <w:rFonts w:ascii="Times New Roman" w:hAnsi="Times New Roman" w:cs="Times New Roman"/>
          <w:sz w:val="24"/>
          <w:szCs w:val="24"/>
        </w:rPr>
        <w:t xml:space="preserve"> </w:t>
      </w:r>
      <w:r w:rsidRPr="004D45C3">
        <w:rPr>
          <w:rFonts w:ascii="Times New Roman" w:hAnsi="Times New Roman" w:cs="Times New Roman"/>
          <w:sz w:val="24"/>
          <w:szCs w:val="24"/>
        </w:rPr>
        <w:t>dojazdu prywatnym środkiem transportu – należy przedłożyć oświadczenie, w którym   </w:t>
      </w:r>
      <w:r w:rsidR="00F25D88" w:rsidRPr="004D45C3">
        <w:rPr>
          <w:rFonts w:ascii="Times New Roman" w:hAnsi="Times New Roman" w:cs="Times New Roman"/>
          <w:sz w:val="24"/>
          <w:szCs w:val="24"/>
        </w:rPr>
        <w:t xml:space="preserve">   należy </w:t>
      </w:r>
      <w:r w:rsidRPr="004D45C3">
        <w:rPr>
          <w:rFonts w:ascii="Times New Roman" w:hAnsi="Times New Roman" w:cs="Times New Roman"/>
          <w:sz w:val="24"/>
          <w:szCs w:val="24"/>
        </w:rPr>
        <w:t>wykazać trasę przejazdu  (,,od-do</w:t>
      </w:r>
      <w:r w:rsidR="00A32051" w:rsidRPr="004D45C3">
        <w:rPr>
          <w:rFonts w:ascii="Times New Roman" w:hAnsi="Times New Roman" w:cs="Times New Roman"/>
          <w:sz w:val="24"/>
          <w:szCs w:val="24"/>
        </w:rPr>
        <w:t xml:space="preserve">’’), liczbę kilometrów, zużycie </w:t>
      </w:r>
      <w:r w:rsidR="00A32051" w:rsidRPr="004D45C3">
        <w:rPr>
          <w:rFonts w:ascii="Times New Roman" w:hAnsi="Times New Roman" w:cs="Times New Roman"/>
          <w:sz w:val="24"/>
          <w:szCs w:val="24"/>
        </w:rPr>
        <w:br/>
        <w:t xml:space="preserve">    </w:t>
      </w:r>
      <w:r w:rsidR="008212DC" w:rsidRPr="004D45C3">
        <w:rPr>
          <w:rFonts w:ascii="Times New Roman" w:hAnsi="Times New Roman" w:cs="Times New Roman"/>
          <w:sz w:val="24"/>
          <w:szCs w:val="24"/>
        </w:rPr>
        <w:t xml:space="preserve"> </w:t>
      </w:r>
      <w:r w:rsidR="00F25D88" w:rsidRPr="004D45C3">
        <w:rPr>
          <w:rFonts w:ascii="Times New Roman" w:hAnsi="Times New Roman" w:cs="Times New Roman"/>
          <w:sz w:val="24"/>
          <w:szCs w:val="24"/>
        </w:rPr>
        <w:t xml:space="preserve">paliwa/100km, </w:t>
      </w:r>
      <w:r w:rsidRPr="004D45C3">
        <w:rPr>
          <w:rFonts w:ascii="Times New Roman" w:hAnsi="Times New Roman" w:cs="Times New Roman"/>
          <w:sz w:val="24"/>
          <w:szCs w:val="24"/>
        </w:rPr>
        <w:t>cenę paliwa.</w:t>
      </w:r>
    </w:p>
    <w:p w:rsidR="009035FD" w:rsidRPr="004D45C3" w:rsidRDefault="008B11A5" w:rsidP="00FC244B">
      <w:pPr>
        <w:spacing w:before="40" w:after="40" w:line="360" w:lineRule="auto"/>
        <w:ind w:left="426" w:hanging="426"/>
        <w:jc w:val="both"/>
        <w:rPr>
          <w:rFonts w:ascii="Times New Roman" w:hAnsi="Times New Roman" w:cs="Times New Roman"/>
          <w:sz w:val="24"/>
          <w:szCs w:val="24"/>
        </w:rPr>
      </w:pPr>
      <w:r w:rsidRPr="004D45C3">
        <w:rPr>
          <w:rFonts w:ascii="Times New Roman" w:hAnsi="Times New Roman" w:cs="Times New Roman"/>
          <w:sz w:val="24"/>
          <w:szCs w:val="24"/>
        </w:rPr>
        <w:t xml:space="preserve">8.   </w:t>
      </w:r>
      <w:r w:rsidR="00760365" w:rsidRPr="004D45C3">
        <w:rPr>
          <w:rFonts w:ascii="Times New Roman" w:hAnsi="Times New Roman" w:cs="Times New Roman"/>
          <w:sz w:val="24"/>
          <w:szCs w:val="24"/>
        </w:rPr>
        <w:t xml:space="preserve">W przypadku wniosku, który w trakcie jego oceny nasuwa wątpliwości co do możliwości pozytywnej weryfikacji pod względem kryterium dotyczącego rodzaju niepełnosprawności adresata programu lub do celowości wnioskowanego dofinansowania, do podjęcia pozytywnej decyzji  wymagana jest pozytywna opinia </w:t>
      </w:r>
      <w:r w:rsidR="00760365" w:rsidRPr="004D45C3">
        <w:rPr>
          <w:rFonts w:ascii="Times New Roman" w:hAnsi="Times New Roman" w:cs="Times New Roman"/>
          <w:sz w:val="24"/>
          <w:szCs w:val="24"/>
        </w:rPr>
        <w:lastRenderedPageBreak/>
        <w:t>wydana przez eksperta – lekarza specjalisty o specjalizacji związanej z rodzajem niepełnosprawności adresata programu.</w:t>
      </w:r>
      <w:r w:rsidR="009035FD" w:rsidRPr="004D45C3">
        <w:rPr>
          <w:rFonts w:ascii="Times New Roman" w:hAnsi="Times New Roman" w:cs="Times New Roman"/>
          <w:sz w:val="24"/>
          <w:szCs w:val="24"/>
        </w:rPr>
        <w:t xml:space="preserve"> </w:t>
      </w:r>
      <w:r w:rsidR="00760365" w:rsidRPr="004D45C3">
        <w:rPr>
          <w:rFonts w:ascii="Times New Roman" w:hAnsi="Times New Roman" w:cs="Times New Roman"/>
          <w:sz w:val="24"/>
          <w:szCs w:val="24"/>
        </w:rPr>
        <w:t>Eksperta powołuje Realizator programu.</w:t>
      </w:r>
    </w:p>
    <w:p w:rsidR="004341AA" w:rsidRDefault="00B00645" w:rsidP="00FC244B">
      <w:pPr>
        <w:spacing w:before="40" w:after="40" w:line="360" w:lineRule="auto"/>
        <w:ind w:left="426" w:hanging="426"/>
        <w:jc w:val="both"/>
        <w:rPr>
          <w:rFonts w:ascii="Times New Roman" w:hAnsi="Times New Roman" w:cs="Times New Roman"/>
          <w:sz w:val="24"/>
          <w:szCs w:val="24"/>
        </w:rPr>
      </w:pPr>
      <w:r w:rsidRPr="004D45C3">
        <w:rPr>
          <w:rFonts w:ascii="Times New Roman" w:hAnsi="Times New Roman" w:cs="Times New Roman"/>
          <w:sz w:val="24"/>
          <w:szCs w:val="24"/>
        </w:rPr>
        <w:t>9</w:t>
      </w:r>
      <w:r w:rsidR="004341AA" w:rsidRPr="004D45C3">
        <w:rPr>
          <w:rFonts w:ascii="Times New Roman" w:hAnsi="Times New Roman" w:cs="Times New Roman"/>
          <w:sz w:val="24"/>
          <w:szCs w:val="24"/>
        </w:rPr>
        <w:t xml:space="preserve">.  W przypadku, gdy </w:t>
      </w:r>
      <w:r w:rsidR="00A87F58">
        <w:rPr>
          <w:rFonts w:ascii="Times New Roman" w:hAnsi="Times New Roman" w:cs="Times New Roman"/>
          <w:sz w:val="24"/>
          <w:szCs w:val="24"/>
        </w:rPr>
        <w:t>W</w:t>
      </w:r>
      <w:r w:rsidR="004341AA" w:rsidRPr="004D45C3">
        <w:rPr>
          <w:rFonts w:ascii="Times New Roman" w:hAnsi="Times New Roman" w:cs="Times New Roman"/>
          <w:sz w:val="24"/>
          <w:szCs w:val="24"/>
        </w:rPr>
        <w:t>nioskodawca nie posiada osobistego rachunku bankowego istnieje możliwość na pisemną prośbę przekazanie dofinansowania na wskazany rachunek bankowy, co do którego wnioskodawca jest współwłaścicielem lub pełnomocnikiem.</w:t>
      </w:r>
    </w:p>
    <w:p w:rsidR="00637BE5" w:rsidRPr="004D45C3" w:rsidRDefault="00A87F58" w:rsidP="00FC244B">
      <w:pPr>
        <w:spacing w:before="40" w:after="4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10. W przypadku Modułu I (  Obszar A- Zadanie nr 1 i nr 4, Obszar B- Zadanie nr 1, nr 3 </w:t>
      </w:r>
      <w:r>
        <w:rPr>
          <w:rFonts w:ascii="Times New Roman" w:hAnsi="Times New Roman" w:cs="Times New Roman"/>
          <w:sz w:val="24"/>
          <w:szCs w:val="24"/>
        </w:rPr>
        <w:br/>
        <w:t>i nr 4 oraz Obszar C- Zadanie nr 1 i nr 5 )</w:t>
      </w:r>
      <w:r w:rsidR="00A966AB">
        <w:rPr>
          <w:rFonts w:ascii="Times New Roman" w:hAnsi="Times New Roman" w:cs="Times New Roman"/>
          <w:sz w:val="24"/>
          <w:szCs w:val="24"/>
        </w:rPr>
        <w:t xml:space="preserve"> przekazanie dofinansowania </w:t>
      </w:r>
      <w:r>
        <w:rPr>
          <w:rFonts w:ascii="Times New Roman" w:hAnsi="Times New Roman" w:cs="Times New Roman"/>
          <w:sz w:val="24"/>
          <w:szCs w:val="24"/>
        </w:rPr>
        <w:t xml:space="preserve"> może nastąpić </w:t>
      </w:r>
      <w:r w:rsidR="00A966AB">
        <w:rPr>
          <w:rFonts w:ascii="Times New Roman" w:hAnsi="Times New Roman" w:cs="Times New Roman"/>
          <w:sz w:val="24"/>
          <w:szCs w:val="24"/>
        </w:rPr>
        <w:br/>
      </w:r>
      <w:r>
        <w:rPr>
          <w:rFonts w:ascii="Times New Roman" w:hAnsi="Times New Roman" w:cs="Times New Roman"/>
          <w:sz w:val="24"/>
          <w:szCs w:val="24"/>
        </w:rPr>
        <w:t xml:space="preserve">w kasie Realizatora w zależności od posiadanych przez niego możliwości i po wcześniejszym uzgodnieniu z Wnioskodawcą. </w:t>
      </w:r>
    </w:p>
    <w:p w:rsidR="00927986" w:rsidRPr="004D45C3" w:rsidRDefault="00B00645" w:rsidP="00FC244B">
      <w:pPr>
        <w:spacing w:before="40" w:after="40" w:line="360" w:lineRule="auto"/>
        <w:ind w:left="426" w:hanging="426"/>
        <w:jc w:val="both"/>
        <w:rPr>
          <w:rFonts w:ascii="Times New Roman" w:hAnsi="Times New Roman" w:cs="Times New Roman"/>
          <w:sz w:val="24"/>
          <w:szCs w:val="24"/>
        </w:rPr>
      </w:pPr>
      <w:r w:rsidRPr="004D45C3">
        <w:rPr>
          <w:rFonts w:ascii="Times New Roman" w:hAnsi="Times New Roman" w:cs="Times New Roman"/>
          <w:sz w:val="24"/>
          <w:szCs w:val="24"/>
        </w:rPr>
        <w:t>1</w:t>
      </w:r>
      <w:r w:rsidR="00141470">
        <w:rPr>
          <w:rFonts w:ascii="Times New Roman" w:hAnsi="Times New Roman" w:cs="Times New Roman"/>
          <w:sz w:val="24"/>
          <w:szCs w:val="24"/>
        </w:rPr>
        <w:t>1</w:t>
      </w:r>
      <w:r w:rsidR="00927986" w:rsidRPr="004D45C3">
        <w:rPr>
          <w:rFonts w:ascii="Times New Roman" w:hAnsi="Times New Roman" w:cs="Times New Roman"/>
          <w:sz w:val="24"/>
          <w:szCs w:val="24"/>
        </w:rPr>
        <w:t xml:space="preserve">. </w:t>
      </w:r>
      <w:r w:rsidR="00D82B34" w:rsidRPr="004D45C3">
        <w:rPr>
          <w:rFonts w:ascii="Times New Roman" w:hAnsi="Times New Roman" w:cs="Times New Roman"/>
          <w:sz w:val="24"/>
          <w:szCs w:val="24"/>
        </w:rPr>
        <w:t> </w:t>
      </w:r>
      <w:r w:rsidR="00927986" w:rsidRPr="004D45C3">
        <w:rPr>
          <w:rFonts w:ascii="Times New Roman" w:hAnsi="Times New Roman" w:cs="Times New Roman"/>
          <w:sz w:val="24"/>
          <w:szCs w:val="24"/>
        </w:rPr>
        <w:t>Przy</w:t>
      </w:r>
      <w:r w:rsidR="00D82B34" w:rsidRPr="004D45C3">
        <w:rPr>
          <w:rFonts w:ascii="Times New Roman" w:hAnsi="Times New Roman" w:cs="Times New Roman"/>
          <w:sz w:val="24"/>
          <w:szCs w:val="24"/>
        </w:rPr>
        <w:t>jmuje się do rozlicz</w:t>
      </w:r>
      <w:r w:rsidR="00F94D65" w:rsidRPr="004D45C3">
        <w:rPr>
          <w:rFonts w:ascii="Times New Roman" w:hAnsi="Times New Roman" w:cs="Times New Roman"/>
          <w:sz w:val="24"/>
          <w:szCs w:val="24"/>
        </w:rPr>
        <w:t xml:space="preserve">enia w ramach </w:t>
      </w:r>
      <w:r w:rsidR="00A87F58">
        <w:rPr>
          <w:rFonts w:ascii="Times New Roman" w:hAnsi="Times New Roman" w:cs="Times New Roman"/>
          <w:sz w:val="24"/>
          <w:szCs w:val="24"/>
        </w:rPr>
        <w:t>O</w:t>
      </w:r>
      <w:r w:rsidR="00F94D65" w:rsidRPr="004D45C3">
        <w:rPr>
          <w:rFonts w:ascii="Times New Roman" w:hAnsi="Times New Roman" w:cs="Times New Roman"/>
          <w:sz w:val="24"/>
          <w:szCs w:val="24"/>
        </w:rPr>
        <w:t xml:space="preserve">bszaru A, </w:t>
      </w:r>
      <w:r w:rsidR="00A87F58">
        <w:rPr>
          <w:rFonts w:ascii="Times New Roman" w:hAnsi="Times New Roman" w:cs="Times New Roman"/>
          <w:sz w:val="24"/>
          <w:szCs w:val="24"/>
        </w:rPr>
        <w:t>Z</w:t>
      </w:r>
      <w:r w:rsidR="00F94D65" w:rsidRPr="004D45C3">
        <w:rPr>
          <w:rFonts w:ascii="Times New Roman" w:hAnsi="Times New Roman" w:cs="Times New Roman"/>
          <w:sz w:val="24"/>
          <w:szCs w:val="24"/>
        </w:rPr>
        <w:t>adani</w:t>
      </w:r>
      <w:r w:rsidR="00A87F58">
        <w:rPr>
          <w:rFonts w:ascii="Times New Roman" w:hAnsi="Times New Roman" w:cs="Times New Roman"/>
          <w:sz w:val="24"/>
          <w:szCs w:val="24"/>
        </w:rPr>
        <w:t>a</w:t>
      </w:r>
      <w:r w:rsidR="00D82B34" w:rsidRPr="004D45C3">
        <w:rPr>
          <w:rFonts w:ascii="Times New Roman" w:hAnsi="Times New Roman" w:cs="Times New Roman"/>
          <w:sz w:val="24"/>
          <w:szCs w:val="24"/>
        </w:rPr>
        <w:t xml:space="preserve"> nr 2,  koszty </w:t>
      </w:r>
      <w:r w:rsidR="00927986" w:rsidRPr="004D45C3">
        <w:rPr>
          <w:rFonts w:ascii="Times New Roman" w:hAnsi="Times New Roman" w:cs="Times New Roman"/>
          <w:sz w:val="24"/>
          <w:szCs w:val="24"/>
        </w:rPr>
        <w:t>:</w:t>
      </w:r>
    </w:p>
    <w:p w:rsidR="00927986" w:rsidRPr="004D45C3" w:rsidRDefault="00927986" w:rsidP="00FC244B">
      <w:pPr>
        <w:spacing w:before="40" w:after="40" w:line="360" w:lineRule="auto"/>
        <w:ind w:left="426" w:hanging="426"/>
        <w:jc w:val="both"/>
        <w:rPr>
          <w:rFonts w:ascii="Times New Roman" w:hAnsi="Times New Roman" w:cs="Times New Roman"/>
          <w:sz w:val="24"/>
          <w:szCs w:val="24"/>
        </w:rPr>
      </w:pPr>
      <w:r w:rsidRPr="004D45C3">
        <w:rPr>
          <w:rFonts w:ascii="Times New Roman" w:hAnsi="Times New Roman" w:cs="Times New Roman"/>
          <w:sz w:val="24"/>
          <w:szCs w:val="24"/>
        </w:rPr>
        <w:t xml:space="preserve">       1) dojazdu pociągiem – do rozliczenia należy przedłożyć bilety kolejowe kl.</w:t>
      </w:r>
      <w:r w:rsidR="00BA55AA" w:rsidRPr="004D45C3">
        <w:rPr>
          <w:rFonts w:ascii="Times New Roman" w:hAnsi="Times New Roman" w:cs="Times New Roman"/>
          <w:sz w:val="24"/>
          <w:szCs w:val="24"/>
        </w:rPr>
        <w:t xml:space="preserve"> </w:t>
      </w:r>
      <w:r w:rsidRPr="004D45C3">
        <w:rPr>
          <w:rFonts w:ascii="Times New Roman" w:hAnsi="Times New Roman" w:cs="Times New Roman"/>
          <w:sz w:val="24"/>
          <w:szCs w:val="24"/>
        </w:rPr>
        <w:t xml:space="preserve">II oraz </w:t>
      </w:r>
      <w:r w:rsidR="00BA55AA" w:rsidRPr="004D45C3">
        <w:rPr>
          <w:rFonts w:ascii="Times New Roman" w:hAnsi="Times New Roman" w:cs="Times New Roman"/>
          <w:sz w:val="24"/>
          <w:szCs w:val="24"/>
        </w:rPr>
        <w:t>     </w:t>
      </w:r>
      <w:r w:rsidRPr="004D45C3">
        <w:rPr>
          <w:rFonts w:ascii="Times New Roman" w:hAnsi="Times New Roman" w:cs="Times New Roman"/>
          <w:sz w:val="24"/>
          <w:szCs w:val="24"/>
        </w:rPr>
        <w:t>harmonogram kursu i egzaminów na prawo jazdy</w:t>
      </w:r>
      <w:r w:rsidR="00BA55AA" w:rsidRPr="004D45C3">
        <w:rPr>
          <w:rFonts w:ascii="Times New Roman" w:hAnsi="Times New Roman" w:cs="Times New Roman"/>
          <w:sz w:val="24"/>
          <w:szCs w:val="24"/>
        </w:rPr>
        <w:t>,</w:t>
      </w:r>
    </w:p>
    <w:p w:rsidR="00927986" w:rsidRPr="004D45C3" w:rsidRDefault="00927986" w:rsidP="004F5904">
      <w:pPr>
        <w:spacing w:after="0" w:line="360" w:lineRule="auto"/>
        <w:ind w:left="425" w:hanging="425"/>
        <w:jc w:val="both"/>
        <w:rPr>
          <w:rFonts w:ascii="Times New Roman" w:hAnsi="Times New Roman" w:cs="Times New Roman"/>
          <w:sz w:val="24"/>
          <w:szCs w:val="24"/>
        </w:rPr>
      </w:pPr>
      <w:r w:rsidRPr="004D45C3">
        <w:rPr>
          <w:rFonts w:ascii="Times New Roman" w:hAnsi="Times New Roman" w:cs="Times New Roman"/>
          <w:sz w:val="24"/>
          <w:szCs w:val="24"/>
        </w:rPr>
        <w:t xml:space="preserve">       2) dojazdu publicznymi lub prywatnymi środkami transportu innymi niż PKP – do </w:t>
      </w:r>
      <w:r w:rsidR="00BA55AA" w:rsidRPr="004D45C3">
        <w:rPr>
          <w:rFonts w:ascii="Times New Roman" w:hAnsi="Times New Roman" w:cs="Times New Roman"/>
          <w:sz w:val="24"/>
          <w:szCs w:val="24"/>
        </w:rPr>
        <w:t>     </w:t>
      </w:r>
      <w:r w:rsidRPr="004D45C3">
        <w:rPr>
          <w:rFonts w:ascii="Times New Roman" w:hAnsi="Times New Roman" w:cs="Times New Roman"/>
          <w:sz w:val="24"/>
          <w:szCs w:val="24"/>
        </w:rPr>
        <w:t xml:space="preserve">rozliczenia </w:t>
      </w:r>
      <w:r w:rsidR="00A87F58">
        <w:rPr>
          <w:rFonts w:ascii="Times New Roman" w:hAnsi="Times New Roman" w:cs="Times New Roman"/>
          <w:sz w:val="24"/>
          <w:szCs w:val="24"/>
        </w:rPr>
        <w:t>W</w:t>
      </w:r>
      <w:r w:rsidRPr="004D45C3">
        <w:rPr>
          <w:rFonts w:ascii="Times New Roman" w:hAnsi="Times New Roman" w:cs="Times New Roman"/>
          <w:sz w:val="24"/>
          <w:szCs w:val="24"/>
        </w:rPr>
        <w:t xml:space="preserve">nioskodawca zobowiązany jest przedłożyć bilety oraz harmonogram </w:t>
      </w:r>
      <w:r w:rsidR="00BA55AA" w:rsidRPr="004D45C3">
        <w:rPr>
          <w:rFonts w:ascii="Times New Roman" w:hAnsi="Times New Roman" w:cs="Times New Roman"/>
          <w:sz w:val="24"/>
          <w:szCs w:val="24"/>
        </w:rPr>
        <w:t>     </w:t>
      </w:r>
      <w:r w:rsidRPr="004D45C3">
        <w:rPr>
          <w:rFonts w:ascii="Times New Roman" w:hAnsi="Times New Roman" w:cs="Times New Roman"/>
          <w:sz w:val="24"/>
          <w:szCs w:val="24"/>
        </w:rPr>
        <w:t>kursu i egzaminów na prawo jazdy,</w:t>
      </w:r>
    </w:p>
    <w:p w:rsidR="00927986" w:rsidRDefault="00927986" w:rsidP="004F5904">
      <w:pPr>
        <w:spacing w:after="0" w:line="360" w:lineRule="auto"/>
        <w:ind w:left="425" w:hanging="425"/>
        <w:jc w:val="both"/>
        <w:rPr>
          <w:rFonts w:ascii="Times New Roman" w:hAnsi="Times New Roman" w:cs="Times New Roman"/>
          <w:sz w:val="24"/>
          <w:szCs w:val="24"/>
        </w:rPr>
      </w:pPr>
      <w:r w:rsidRPr="004D45C3">
        <w:rPr>
          <w:rFonts w:ascii="Times New Roman" w:hAnsi="Times New Roman" w:cs="Times New Roman"/>
          <w:sz w:val="24"/>
          <w:szCs w:val="24"/>
        </w:rPr>
        <w:t xml:space="preserve">       3) </w:t>
      </w:r>
      <w:r w:rsidR="005A1B7D" w:rsidRPr="004D45C3">
        <w:rPr>
          <w:rFonts w:ascii="Times New Roman" w:hAnsi="Times New Roman" w:cs="Times New Roman"/>
          <w:sz w:val="24"/>
          <w:szCs w:val="24"/>
        </w:rPr>
        <w:t>dojazdu prywatnym środkiem transportu – należy przedłożyć harmonogram k</w:t>
      </w:r>
      <w:r w:rsidR="008400A0" w:rsidRPr="004D45C3">
        <w:rPr>
          <w:rFonts w:ascii="Times New Roman" w:hAnsi="Times New Roman" w:cs="Times New Roman"/>
          <w:sz w:val="24"/>
          <w:szCs w:val="24"/>
        </w:rPr>
        <w:t xml:space="preserve">ursu </w:t>
      </w:r>
      <w:r w:rsidR="00BA55AA" w:rsidRPr="004D45C3">
        <w:rPr>
          <w:rFonts w:ascii="Times New Roman" w:hAnsi="Times New Roman" w:cs="Times New Roman"/>
          <w:sz w:val="24"/>
          <w:szCs w:val="24"/>
        </w:rPr>
        <w:br/>
        <w:t xml:space="preserve">     </w:t>
      </w:r>
      <w:r w:rsidR="008400A0" w:rsidRPr="004D45C3">
        <w:rPr>
          <w:rFonts w:ascii="Times New Roman" w:hAnsi="Times New Roman" w:cs="Times New Roman"/>
          <w:sz w:val="24"/>
          <w:szCs w:val="24"/>
        </w:rPr>
        <w:t xml:space="preserve">i egzaminów na prawo jazdy, oświadczenie, w którym należy wykazać trasę przejazdu </w:t>
      </w:r>
      <w:r w:rsidR="00BA55AA" w:rsidRPr="004D45C3">
        <w:rPr>
          <w:rFonts w:ascii="Times New Roman" w:hAnsi="Times New Roman" w:cs="Times New Roman"/>
          <w:sz w:val="24"/>
          <w:szCs w:val="24"/>
        </w:rPr>
        <w:t xml:space="preserve">        </w:t>
      </w:r>
      <w:r w:rsidR="008400A0" w:rsidRPr="004D45C3">
        <w:rPr>
          <w:rFonts w:ascii="Times New Roman" w:hAnsi="Times New Roman" w:cs="Times New Roman"/>
          <w:sz w:val="24"/>
          <w:szCs w:val="24"/>
        </w:rPr>
        <w:t>(,,od-do’’), liczbę kilometrów, zużycie paliwa/100km</w:t>
      </w:r>
      <w:r w:rsidR="00BA55AA" w:rsidRPr="004D45C3">
        <w:rPr>
          <w:rFonts w:ascii="Times New Roman" w:hAnsi="Times New Roman" w:cs="Times New Roman"/>
          <w:sz w:val="24"/>
          <w:szCs w:val="24"/>
        </w:rPr>
        <w:t>, cenę paliwa.</w:t>
      </w:r>
    </w:p>
    <w:p w:rsidR="00725CB9" w:rsidRDefault="00725CB9" w:rsidP="004F5904">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12. Przyjmuje się</w:t>
      </w:r>
      <w:r w:rsidR="000306F8">
        <w:rPr>
          <w:rFonts w:ascii="Times New Roman" w:hAnsi="Times New Roman" w:cs="Times New Roman"/>
          <w:sz w:val="24"/>
          <w:szCs w:val="24"/>
        </w:rPr>
        <w:t xml:space="preserve">, że </w:t>
      </w:r>
      <w:r>
        <w:rPr>
          <w:rFonts w:ascii="Times New Roman" w:hAnsi="Times New Roman" w:cs="Times New Roman"/>
          <w:sz w:val="24"/>
          <w:szCs w:val="24"/>
        </w:rPr>
        <w:t xml:space="preserve"> udział własny Wnioskodawcy </w:t>
      </w:r>
      <w:r w:rsidR="000306F8">
        <w:rPr>
          <w:rFonts w:ascii="Times New Roman" w:hAnsi="Times New Roman" w:cs="Times New Roman"/>
          <w:sz w:val="24"/>
          <w:szCs w:val="24"/>
        </w:rPr>
        <w:t xml:space="preserve"> </w:t>
      </w:r>
      <w:r>
        <w:rPr>
          <w:rFonts w:ascii="Times New Roman" w:hAnsi="Times New Roman" w:cs="Times New Roman"/>
          <w:sz w:val="24"/>
          <w:szCs w:val="24"/>
        </w:rPr>
        <w:t>w Module I, Obszarze B, Zadaniu nr 1</w:t>
      </w:r>
      <w:r w:rsidR="000306F8">
        <w:rPr>
          <w:rFonts w:ascii="Times New Roman" w:hAnsi="Times New Roman" w:cs="Times New Roman"/>
          <w:sz w:val="24"/>
          <w:szCs w:val="24"/>
        </w:rPr>
        <w:t xml:space="preserve"> – pomoc w zakupie sprz</w:t>
      </w:r>
      <w:r w:rsidR="00D63001">
        <w:rPr>
          <w:rFonts w:ascii="Times New Roman" w:hAnsi="Times New Roman" w:cs="Times New Roman"/>
          <w:sz w:val="24"/>
          <w:szCs w:val="24"/>
        </w:rPr>
        <w:t>ętu elektronicznego lub jego elementów oraz oprogramowania będzie wynosił:</w:t>
      </w:r>
    </w:p>
    <w:p w:rsidR="00D63001" w:rsidRDefault="00AC10F8" w:rsidP="00D63001">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D63001">
        <w:rPr>
          <w:rFonts w:ascii="Times New Roman" w:hAnsi="Times New Roman" w:cs="Times New Roman"/>
          <w:sz w:val="24"/>
          <w:szCs w:val="24"/>
        </w:rPr>
        <w:t>akup do 4 000 zł ceny brutto – 10%</w:t>
      </w:r>
      <w:r>
        <w:rPr>
          <w:rFonts w:ascii="Times New Roman" w:hAnsi="Times New Roman" w:cs="Times New Roman"/>
          <w:sz w:val="24"/>
          <w:szCs w:val="24"/>
        </w:rPr>
        <w:t>,</w:t>
      </w:r>
    </w:p>
    <w:p w:rsidR="00D63001" w:rsidRDefault="00AC10F8" w:rsidP="00D63001">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D63001">
        <w:rPr>
          <w:rFonts w:ascii="Times New Roman" w:hAnsi="Times New Roman" w:cs="Times New Roman"/>
          <w:sz w:val="24"/>
          <w:szCs w:val="24"/>
        </w:rPr>
        <w:t>akup od 4 001 zł – 6000 zł ceny brutto – 15%</w:t>
      </w:r>
      <w:r w:rsidR="003008D9">
        <w:rPr>
          <w:rFonts w:ascii="Times New Roman" w:hAnsi="Times New Roman" w:cs="Times New Roman"/>
          <w:sz w:val="24"/>
          <w:szCs w:val="24"/>
        </w:rPr>
        <w:t xml:space="preserve">  z zastrzeżeniem, że maksymalna kwota dofinansowania dla osób z dysfunkcją obu kończyn górnych będzie wynosić nie więcej niż 5 000 zł.,</w:t>
      </w:r>
    </w:p>
    <w:p w:rsidR="00D63001" w:rsidRDefault="00AC10F8" w:rsidP="00D63001">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D63001">
        <w:rPr>
          <w:rFonts w:ascii="Times New Roman" w:hAnsi="Times New Roman" w:cs="Times New Roman"/>
          <w:sz w:val="24"/>
          <w:szCs w:val="24"/>
        </w:rPr>
        <w:t xml:space="preserve">akup od 6 001 zł – 8 000 zł ceny brutto – 20% </w:t>
      </w:r>
      <w:r>
        <w:rPr>
          <w:rFonts w:ascii="Times New Roman" w:hAnsi="Times New Roman" w:cs="Times New Roman"/>
          <w:sz w:val="24"/>
          <w:szCs w:val="24"/>
        </w:rPr>
        <w:t>,</w:t>
      </w:r>
    </w:p>
    <w:p w:rsidR="00D63001" w:rsidRDefault="00AC10F8" w:rsidP="00D63001">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D63001">
        <w:rPr>
          <w:rFonts w:ascii="Times New Roman" w:hAnsi="Times New Roman" w:cs="Times New Roman"/>
          <w:sz w:val="24"/>
          <w:szCs w:val="24"/>
        </w:rPr>
        <w:t>akup powyżej 8 001 zł ceny brutt – 30% z zast</w:t>
      </w:r>
      <w:r>
        <w:rPr>
          <w:rFonts w:ascii="Times New Roman" w:hAnsi="Times New Roman" w:cs="Times New Roman"/>
          <w:sz w:val="24"/>
          <w:szCs w:val="24"/>
        </w:rPr>
        <w:t>rz</w:t>
      </w:r>
      <w:r w:rsidR="00D63001">
        <w:rPr>
          <w:rFonts w:ascii="Times New Roman" w:hAnsi="Times New Roman" w:cs="Times New Roman"/>
          <w:sz w:val="24"/>
          <w:szCs w:val="24"/>
        </w:rPr>
        <w:t>eżeniem, że maksymalna kwota dofinansowania</w:t>
      </w:r>
      <w:r w:rsidR="003008D9">
        <w:rPr>
          <w:rFonts w:ascii="Times New Roman" w:hAnsi="Times New Roman" w:cs="Times New Roman"/>
          <w:sz w:val="24"/>
          <w:szCs w:val="24"/>
        </w:rPr>
        <w:t xml:space="preserve"> dla osób z dysfunkcją narządu wzroku </w:t>
      </w:r>
      <w:r w:rsidR="00D63001">
        <w:rPr>
          <w:rFonts w:ascii="Times New Roman" w:hAnsi="Times New Roman" w:cs="Times New Roman"/>
          <w:sz w:val="24"/>
          <w:szCs w:val="24"/>
        </w:rPr>
        <w:t xml:space="preserve"> będzie wynosić nie więcej niż 9 000 zł</w:t>
      </w:r>
      <w:r w:rsidR="003008D9">
        <w:rPr>
          <w:rFonts w:ascii="Times New Roman" w:hAnsi="Times New Roman" w:cs="Times New Roman"/>
          <w:sz w:val="24"/>
          <w:szCs w:val="24"/>
        </w:rPr>
        <w:t>.</w:t>
      </w:r>
      <w:r>
        <w:rPr>
          <w:rFonts w:ascii="Times New Roman" w:hAnsi="Times New Roman" w:cs="Times New Roman"/>
          <w:sz w:val="24"/>
          <w:szCs w:val="24"/>
        </w:rPr>
        <w:t>,</w:t>
      </w:r>
    </w:p>
    <w:p w:rsidR="00D63001" w:rsidRDefault="00AC10F8" w:rsidP="00D63001">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D63001">
        <w:rPr>
          <w:rFonts w:ascii="Times New Roman" w:hAnsi="Times New Roman" w:cs="Times New Roman"/>
          <w:sz w:val="24"/>
          <w:szCs w:val="24"/>
        </w:rPr>
        <w:t xml:space="preserve">akup urządzeń brajlowskich </w:t>
      </w:r>
      <w:r w:rsidR="003008D9">
        <w:rPr>
          <w:rFonts w:ascii="Times New Roman" w:hAnsi="Times New Roman" w:cs="Times New Roman"/>
          <w:sz w:val="24"/>
          <w:szCs w:val="24"/>
        </w:rPr>
        <w:t xml:space="preserve">dla osób niewidomych </w:t>
      </w:r>
      <w:r w:rsidR="00D63001">
        <w:rPr>
          <w:rFonts w:ascii="Times New Roman" w:hAnsi="Times New Roman" w:cs="Times New Roman"/>
          <w:sz w:val="24"/>
          <w:szCs w:val="24"/>
        </w:rPr>
        <w:t>do 12 000 zł ceny brutto – 10%</w:t>
      </w:r>
      <w:r>
        <w:rPr>
          <w:rFonts w:ascii="Times New Roman" w:hAnsi="Times New Roman" w:cs="Times New Roman"/>
          <w:sz w:val="24"/>
          <w:szCs w:val="24"/>
        </w:rPr>
        <w:t>,</w:t>
      </w:r>
    </w:p>
    <w:p w:rsidR="00D63001" w:rsidRDefault="00AC10F8" w:rsidP="00D63001">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D63001">
        <w:rPr>
          <w:rFonts w:ascii="Times New Roman" w:hAnsi="Times New Roman" w:cs="Times New Roman"/>
          <w:sz w:val="24"/>
          <w:szCs w:val="24"/>
        </w:rPr>
        <w:t>akup urządzeń brajlowskich powyżej 12 001 zł ceny brutto – 15% z zast</w:t>
      </w:r>
      <w:r>
        <w:rPr>
          <w:rFonts w:ascii="Times New Roman" w:hAnsi="Times New Roman" w:cs="Times New Roman"/>
          <w:sz w:val="24"/>
          <w:szCs w:val="24"/>
        </w:rPr>
        <w:t>rz</w:t>
      </w:r>
      <w:r w:rsidR="00D63001">
        <w:rPr>
          <w:rFonts w:ascii="Times New Roman" w:hAnsi="Times New Roman" w:cs="Times New Roman"/>
          <w:sz w:val="24"/>
          <w:szCs w:val="24"/>
        </w:rPr>
        <w:t>eżeniem, że maksymalna kwota dofinansowania wynosić będzie nie więcej niż 15 000 zł</w:t>
      </w:r>
      <w:r>
        <w:rPr>
          <w:rFonts w:ascii="Times New Roman" w:hAnsi="Times New Roman" w:cs="Times New Roman"/>
          <w:sz w:val="24"/>
          <w:szCs w:val="24"/>
        </w:rPr>
        <w:t>.,</w:t>
      </w:r>
    </w:p>
    <w:p w:rsidR="00D63001" w:rsidRDefault="00AC10F8" w:rsidP="00D63001">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00D63001">
        <w:rPr>
          <w:rFonts w:ascii="Times New Roman" w:hAnsi="Times New Roman" w:cs="Times New Roman"/>
          <w:sz w:val="24"/>
          <w:szCs w:val="24"/>
        </w:rPr>
        <w:t xml:space="preserve">akup oprogramowania specjalistycznego </w:t>
      </w:r>
      <w:r>
        <w:rPr>
          <w:rFonts w:ascii="Times New Roman" w:hAnsi="Times New Roman" w:cs="Times New Roman"/>
          <w:sz w:val="24"/>
          <w:szCs w:val="24"/>
        </w:rPr>
        <w:t>np. oprogramowanie udźwiękawiająco powiększające – 10%.</w:t>
      </w:r>
    </w:p>
    <w:p w:rsidR="00AC10F8" w:rsidRPr="00AC10F8" w:rsidRDefault="00AC10F8" w:rsidP="00AC10F8">
      <w:pPr>
        <w:spacing w:after="0" w:line="360" w:lineRule="auto"/>
        <w:jc w:val="both"/>
        <w:rPr>
          <w:rFonts w:ascii="Times New Roman" w:hAnsi="Times New Roman" w:cs="Times New Roman"/>
          <w:sz w:val="24"/>
          <w:szCs w:val="24"/>
        </w:rPr>
      </w:pPr>
    </w:p>
    <w:p w:rsidR="00446F21" w:rsidRPr="004D45C3" w:rsidRDefault="00446F21" w:rsidP="00446F21">
      <w:pPr>
        <w:spacing w:after="0" w:line="360" w:lineRule="auto"/>
        <w:ind w:left="425" w:hanging="425"/>
        <w:jc w:val="center"/>
        <w:rPr>
          <w:rFonts w:ascii="Times New Roman" w:hAnsi="Times New Roman" w:cs="Times New Roman"/>
          <w:b/>
          <w:sz w:val="24"/>
          <w:szCs w:val="24"/>
        </w:rPr>
      </w:pPr>
    </w:p>
    <w:p w:rsidR="00446F21" w:rsidRPr="004D45C3" w:rsidRDefault="00446F21" w:rsidP="00446F21">
      <w:pPr>
        <w:spacing w:after="0" w:line="360" w:lineRule="auto"/>
        <w:ind w:left="425" w:hanging="425"/>
        <w:jc w:val="center"/>
        <w:rPr>
          <w:rFonts w:ascii="Times New Roman" w:hAnsi="Times New Roman" w:cs="Times New Roman"/>
          <w:b/>
          <w:sz w:val="24"/>
          <w:szCs w:val="24"/>
        </w:rPr>
      </w:pPr>
      <w:r w:rsidRPr="004D45C3">
        <w:rPr>
          <w:rFonts w:ascii="Times New Roman" w:hAnsi="Times New Roman" w:cs="Times New Roman"/>
          <w:b/>
          <w:sz w:val="24"/>
          <w:szCs w:val="24"/>
        </w:rPr>
        <w:t>MODUŁ II</w:t>
      </w:r>
    </w:p>
    <w:p w:rsidR="00446F21" w:rsidRPr="004D45C3" w:rsidRDefault="00446F21" w:rsidP="004F5904">
      <w:pPr>
        <w:spacing w:after="0" w:line="360" w:lineRule="auto"/>
        <w:ind w:left="425" w:hanging="425"/>
        <w:jc w:val="both"/>
        <w:rPr>
          <w:rFonts w:ascii="Times New Roman" w:hAnsi="Times New Roman" w:cs="Times New Roman"/>
          <w:sz w:val="24"/>
          <w:szCs w:val="24"/>
        </w:rPr>
      </w:pPr>
    </w:p>
    <w:p w:rsidR="00760365" w:rsidRPr="004D45C3" w:rsidRDefault="00B00645" w:rsidP="004F5904">
      <w:pPr>
        <w:spacing w:before="40" w:after="40" w:line="360" w:lineRule="auto"/>
        <w:ind w:left="426" w:hanging="426"/>
        <w:jc w:val="both"/>
        <w:rPr>
          <w:rFonts w:ascii="Times New Roman" w:hAnsi="Times New Roman" w:cs="Times New Roman"/>
          <w:sz w:val="24"/>
          <w:szCs w:val="24"/>
        </w:rPr>
      </w:pPr>
      <w:r w:rsidRPr="004D45C3">
        <w:rPr>
          <w:rFonts w:ascii="Times New Roman" w:hAnsi="Times New Roman" w:cs="Times New Roman"/>
          <w:sz w:val="24"/>
          <w:szCs w:val="24"/>
        </w:rPr>
        <w:t>1</w:t>
      </w:r>
      <w:r w:rsidR="009E1D19">
        <w:rPr>
          <w:rFonts w:ascii="Times New Roman" w:hAnsi="Times New Roman" w:cs="Times New Roman"/>
          <w:sz w:val="24"/>
          <w:szCs w:val="24"/>
        </w:rPr>
        <w:t>3</w:t>
      </w:r>
      <w:r w:rsidR="00BA55AA" w:rsidRPr="004D45C3">
        <w:rPr>
          <w:rFonts w:ascii="Times New Roman" w:hAnsi="Times New Roman" w:cs="Times New Roman"/>
          <w:sz w:val="24"/>
          <w:szCs w:val="24"/>
        </w:rPr>
        <w:t>.</w:t>
      </w:r>
      <w:r w:rsidR="00B449A7" w:rsidRPr="004D45C3">
        <w:rPr>
          <w:rFonts w:ascii="Times New Roman" w:hAnsi="Times New Roman" w:cs="Times New Roman"/>
          <w:sz w:val="24"/>
          <w:szCs w:val="24"/>
        </w:rPr>
        <w:t xml:space="preserve"> Realizator w ramach Modułu II przyjmuje, że wnioskodawca składa jeden wniosek obejmujący oba</w:t>
      </w:r>
      <w:r w:rsidR="00C76DA4" w:rsidRPr="004D45C3">
        <w:rPr>
          <w:rFonts w:ascii="Times New Roman" w:hAnsi="Times New Roman" w:cs="Times New Roman"/>
          <w:sz w:val="24"/>
          <w:szCs w:val="24"/>
        </w:rPr>
        <w:t xml:space="preserve"> półrocza</w:t>
      </w:r>
      <w:r w:rsidR="004D45C3" w:rsidRPr="004D45C3">
        <w:rPr>
          <w:rFonts w:ascii="Times New Roman" w:hAnsi="Times New Roman" w:cs="Times New Roman"/>
          <w:sz w:val="24"/>
          <w:szCs w:val="24"/>
        </w:rPr>
        <w:t xml:space="preserve"> kalendarzowe. W</w:t>
      </w:r>
      <w:r w:rsidR="00897A9B" w:rsidRPr="004D45C3">
        <w:rPr>
          <w:rFonts w:ascii="Times New Roman" w:hAnsi="Times New Roman" w:cs="Times New Roman"/>
          <w:sz w:val="24"/>
          <w:szCs w:val="24"/>
        </w:rPr>
        <w:t xml:space="preserve"> tym celu zostanie sporządzona umowa </w:t>
      </w:r>
      <w:r w:rsidR="004D45C3">
        <w:rPr>
          <w:rFonts w:ascii="Times New Roman" w:hAnsi="Times New Roman" w:cs="Times New Roman"/>
          <w:sz w:val="24"/>
          <w:szCs w:val="24"/>
        </w:rPr>
        <w:br/>
      </w:r>
      <w:r w:rsidR="00897A9B" w:rsidRPr="004D45C3">
        <w:rPr>
          <w:rFonts w:ascii="Times New Roman" w:hAnsi="Times New Roman" w:cs="Times New Roman"/>
          <w:sz w:val="24"/>
          <w:szCs w:val="24"/>
        </w:rPr>
        <w:t>a po</w:t>
      </w:r>
      <w:r w:rsidR="00AD4707" w:rsidRPr="004D45C3">
        <w:rPr>
          <w:rFonts w:ascii="Times New Roman" w:hAnsi="Times New Roman" w:cs="Times New Roman"/>
          <w:sz w:val="24"/>
          <w:szCs w:val="24"/>
        </w:rPr>
        <w:t xml:space="preserve"> </w:t>
      </w:r>
      <w:r w:rsidR="00897A9B" w:rsidRPr="004D45C3">
        <w:rPr>
          <w:rFonts w:ascii="Times New Roman" w:hAnsi="Times New Roman" w:cs="Times New Roman"/>
          <w:sz w:val="24"/>
          <w:szCs w:val="24"/>
        </w:rPr>
        <w:t>j</w:t>
      </w:r>
      <w:r w:rsidR="00AD4707" w:rsidRPr="004D45C3">
        <w:rPr>
          <w:rFonts w:ascii="Times New Roman" w:hAnsi="Times New Roman" w:cs="Times New Roman"/>
          <w:sz w:val="24"/>
          <w:szCs w:val="24"/>
        </w:rPr>
        <w:t>ej</w:t>
      </w:r>
      <w:r w:rsidR="00897A9B" w:rsidRPr="004D45C3">
        <w:rPr>
          <w:rFonts w:ascii="Times New Roman" w:hAnsi="Times New Roman" w:cs="Times New Roman"/>
          <w:sz w:val="24"/>
          <w:szCs w:val="24"/>
        </w:rPr>
        <w:t xml:space="preserve"> rozliczeniu aneks do umowy.</w:t>
      </w:r>
      <w:r w:rsidR="004F5904" w:rsidRPr="004D45C3">
        <w:rPr>
          <w:rFonts w:ascii="Times New Roman" w:hAnsi="Times New Roman" w:cs="Times New Roman"/>
          <w:sz w:val="24"/>
          <w:szCs w:val="24"/>
        </w:rPr>
        <w:t xml:space="preserve"> </w:t>
      </w:r>
      <w:r w:rsidR="00B449A7" w:rsidRPr="004D45C3">
        <w:rPr>
          <w:rFonts w:ascii="Times New Roman" w:hAnsi="Times New Roman" w:cs="Times New Roman"/>
          <w:sz w:val="24"/>
          <w:szCs w:val="24"/>
        </w:rPr>
        <w:t xml:space="preserve">Umowa zostanie odpowiednio skonstruowana, </w:t>
      </w:r>
      <w:r w:rsidR="004D45C3">
        <w:rPr>
          <w:rFonts w:ascii="Times New Roman" w:hAnsi="Times New Roman" w:cs="Times New Roman"/>
          <w:sz w:val="24"/>
          <w:szCs w:val="24"/>
        </w:rPr>
        <w:br/>
      </w:r>
      <w:r w:rsidR="00B449A7" w:rsidRPr="004D45C3">
        <w:rPr>
          <w:rFonts w:ascii="Times New Roman" w:hAnsi="Times New Roman" w:cs="Times New Roman"/>
          <w:sz w:val="24"/>
          <w:szCs w:val="24"/>
        </w:rPr>
        <w:t>aby w szczególności :</w:t>
      </w:r>
    </w:p>
    <w:p w:rsidR="001A3B51" w:rsidRPr="004D45C3" w:rsidRDefault="00B449A7" w:rsidP="00FC244B">
      <w:pPr>
        <w:pStyle w:val="Akapitzlist"/>
        <w:numPr>
          <w:ilvl w:val="0"/>
          <w:numId w:val="10"/>
        </w:numPr>
        <w:spacing w:line="360" w:lineRule="auto"/>
        <w:ind w:left="714" w:hanging="357"/>
        <w:jc w:val="both"/>
        <w:rPr>
          <w:rFonts w:ascii="Times New Roman" w:hAnsi="Times New Roman" w:cs="Times New Roman"/>
          <w:sz w:val="24"/>
          <w:szCs w:val="24"/>
        </w:rPr>
      </w:pPr>
      <w:r w:rsidRPr="004D45C3">
        <w:rPr>
          <w:rFonts w:ascii="Times New Roman" w:hAnsi="Times New Roman" w:cs="Times New Roman"/>
          <w:sz w:val="24"/>
          <w:szCs w:val="24"/>
        </w:rPr>
        <w:t>wskazać, że wysokość kwoty dofinansowania dla wnioskodawcy na II półrocze kalendarzowe zostanie wyliczona przez Realizatora odrębnie (w ramach drugiego cyklu rozpatrywania wniosków),</w:t>
      </w:r>
    </w:p>
    <w:p w:rsidR="004E5227" w:rsidRPr="004D45C3" w:rsidRDefault="00B449A7" w:rsidP="004E5227">
      <w:pPr>
        <w:pStyle w:val="Akapitzlist"/>
        <w:numPr>
          <w:ilvl w:val="0"/>
          <w:numId w:val="10"/>
        </w:numPr>
        <w:spacing w:line="360" w:lineRule="auto"/>
        <w:ind w:left="714" w:hanging="357"/>
        <w:jc w:val="both"/>
        <w:rPr>
          <w:rFonts w:ascii="Times New Roman" w:hAnsi="Times New Roman" w:cs="Times New Roman"/>
          <w:sz w:val="24"/>
          <w:szCs w:val="24"/>
        </w:rPr>
      </w:pPr>
      <w:r w:rsidRPr="004D45C3">
        <w:rPr>
          <w:rFonts w:ascii="Times New Roman" w:hAnsi="Times New Roman" w:cs="Times New Roman"/>
          <w:sz w:val="24"/>
          <w:szCs w:val="24"/>
        </w:rPr>
        <w:t>zastrzec, że kwota dofinansowania przypadająca na II półrocze będzie mogła być uruchomiona po rozliczeniu kosztów nauki w ramach środków finansowych przekazanych w I półroczu i udokumentowaniu przez wnioskodawcę, że nadal spełnia warunki uczestnictwa w programie</w:t>
      </w:r>
      <w:r w:rsidR="00C76DA4" w:rsidRPr="004D45C3">
        <w:rPr>
          <w:rFonts w:ascii="Times New Roman" w:hAnsi="Times New Roman" w:cs="Times New Roman"/>
          <w:sz w:val="24"/>
          <w:szCs w:val="24"/>
        </w:rPr>
        <w:t>.</w:t>
      </w:r>
    </w:p>
    <w:p w:rsidR="00405A30" w:rsidRPr="004D45C3" w:rsidRDefault="00B00645" w:rsidP="00F718B9">
      <w:pPr>
        <w:pStyle w:val="Akapitzlist"/>
        <w:spacing w:line="360" w:lineRule="auto"/>
        <w:ind w:left="426" w:hanging="426"/>
        <w:jc w:val="both"/>
        <w:rPr>
          <w:rFonts w:ascii="Times New Roman" w:hAnsi="Times New Roman" w:cs="Times New Roman"/>
          <w:sz w:val="24"/>
          <w:szCs w:val="24"/>
        </w:rPr>
      </w:pPr>
      <w:r w:rsidRPr="004D45C3">
        <w:rPr>
          <w:rFonts w:ascii="Times New Roman" w:hAnsi="Times New Roman" w:cs="Times New Roman"/>
          <w:sz w:val="24"/>
          <w:szCs w:val="24"/>
        </w:rPr>
        <w:t>1</w:t>
      </w:r>
      <w:r w:rsidR="009E1D19">
        <w:rPr>
          <w:rFonts w:ascii="Times New Roman" w:hAnsi="Times New Roman" w:cs="Times New Roman"/>
          <w:sz w:val="24"/>
          <w:szCs w:val="24"/>
        </w:rPr>
        <w:t>4</w:t>
      </w:r>
      <w:r w:rsidR="008E299F" w:rsidRPr="004D45C3">
        <w:rPr>
          <w:rFonts w:ascii="Times New Roman" w:hAnsi="Times New Roman" w:cs="Times New Roman"/>
          <w:sz w:val="24"/>
          <w:szCs w:val="24"/>
        </w:rPr>
        <w:t xml:space="preserve">. </w:t>
      </w:r>
      <w:r w:rsidR="00C00644" w:rsidRPr="004D45C3">
        <w:rPr>
          <w:rFonts w:ascii="Times New Roman" w:hAnsi="Times New Roman" w:cs="Times New Roman"/>
          <w:sz w:val="24"/>
          <w:szCs w:val="24"/>
        </w:rPr>
        <w:t xml:space="preserve">Realizator </w:t>
      </w:r>
      <w:r w:rsidR="00B96406" w:rsidRPr="004D45C3">
        <w:rPr>
          <w:rFonts w:ascii="Times New Roman" w:hAnsi="Times New Roman" w:cs="Times New Roman"/>
          <w:sz w:val="24"/>
          <w:szCs w:val="24"/>
        </w:rPr>
        <w:t>w pierwszej kolejności  dofinansuje</w:t>
      </w:r>
      <w:r w:rsidR="00C00644" w:rsidRPr="004D45C3">
        <w:rPr>
          <w:rFonts w:ascii="Times New Roman" w:hAnsi="Times New Roman" w:cs="Times New Roman"/>
          <w:sz w:val="24"/>
          <w:szCs w:val="24"/>
        </w:rPr>
        <w:t xml:space="preserve"> ze środków PFRON do </w:t>
      </w:r>
      <w:r w:rsidR="00405A30" w:rsidRPr="004D45C3">
        <w:rPr>
          <w:rFonts w:ascii="Times New Roman" w:hAnsi="Times New Roman" w:cs="Times New Roman"/>
          <w:sz w:val="24"/>
          <w:szCs w:val="24"/>
        </w:rPr>
        <w:t xml:space="preserve">: </w:t>
      </w:r>
    </w:p>
    <w:p w:rsidR="00405A30" w:rsidRPr="004D45C3" w:rsidRDefault="00C00644" w:rsidP="00405A30">
      <w:pPr>
        <w:pStyle w:val="Akapitzlist"/>
        <w:numPr>
          <w:ilvl w:val="0"/>
          <w:numId w:val="24"/>
        </w:numPr>
        <w:spacing w:line="360" w:lineRule="auto"/>
        <w:jc w:val="both"/>
        <w:rPr>
          <w:rFonts w:ascii="Times New Roman" w:hAnsi="Times New Roman" w:cs="Times New Roman"/>
          <w:sz w:val="24"/>
          <w:szCs w:val="24"/>
        </w:rPr>
      </w:pPr>
      <w:r w:rsidRPr="004D45C3">
        <w:rPr>
          <w:rFonts w:ascii="Times New Roman" w:hAnsi="Times New Roman" w:cs="Times New Roman"/>
          <w:sz w:val="24"/>
          <w:szCs w:val="24"/>
        </w:rPr>
        <w:t>opłaty za naukę</w:t>
      </w:r>
      <w:r w:rsidR="00B96406" w:rsidRPr="004D45C3">
        <w:rPr>
          <w:rFonts w:ascii="Times New Roman" w:hAnsi="Times New Roman" w:cs="Times New Roman"/>
          <w:sz w:val="24"/>
          <w:szCs w:val="24"/>
        </w:rPr>
        <w:t xml:space="preserve"> </w:t>
      </w:r>
      <w:r w:rsidR="00405A30" w:rsidRPr="004D45C3">
        <w:rPr>
          <w:rFonts w:ascii="Times New Roman" w:hAnsi="Times New Roman" w:cs="Times New Roman"/>
          <w:sz w:val="24"/>
          <w:szCs w:val="24"/>
        </w:rPr>
        <w:t xml:space="preserve">( czesne) </w:t>
      </w:r>
      <w:r w:rsidR="00B96406" w:rsidRPr="004D45C3">
        <w:rPr>
          <w:rFonts w:ascii="Times New Roman" w:hAnsi="Times New Roman" w:cs="Times New Roman"/>
          <w:sz w:val="24"/>
          <w:szCs w:val="24"/>
        </w:rPr>
        <w:t>-</w:t>
      </w:r>
      <w:r w:rsidRPr="004D45C3">
        <w:rPr>
          <w:rFonts w:ascii="Times New Roman" w:hAnsi="Times New Roman" w:cs="Times New Roman"/>
          <w:sz w:val="24"/>
          <w:szCs w:val="24"/>
        </w:rPr>
        <w:t xml:space="preserve"> równowartość kosztów czesnego</w:t>
      </w:r>
      <w:r w:rsidR="00B96406" w:rsidRPr="004D45C3">
        <w:rPr>
          <w:rFonts w:ascii="Times New Roman" w:hAnsi="Times New Roman" w:cs="Times New Roman"/>
          <w:sz w:val="24"/>
          <w:szCs w:val="24"/>
        </w:rPr>
        <w:t>,</w:t>
      </w:r>
      <w:r w:rsidR="00405A30" w:rsidRPr="004D45C3">
        <w:rPr>
          <w:rFonts w:ascii="Times New Roman" w:hAnsi="Times New Roman" w:cs="Times New Roman"/>
          <w:sz w:val="24"/>
          <w:szCs w:val="24"/>
        </w:rPr>
        <w:t xml:space="preserve"> w ramach jednej, aktualnie realizowanej formy kształcenia na poziomie wyższym ( na jednym kierunku) – niezależnie od daty poniesienia kosztów, przy czym dofinansowanie powyż</w:t>
      </w:r>
      <w:r w:rsidR="00277AE3">
        <w:rPr>
          <w:rFonts w:ascii="Times New Roman" w:hAnsi="Times New Roman" w:cs="Times New Roman"/>
          <w:sz w:val="24"/>
          <w:szCs w:val="24"/>
        </w:rPr>
        <w:t xml:space="preserve">ej kwoty </w:t>
      </w:r>
      <w:r w:rsidR="00405A30" w:rsidRPr="004D45C3">
        <w:rPr>
          <w:rFonts w:ascii="Times New Roman" w:hAnsi="Times New Roman" w:cs="Times New Roman"/>
          <w:sz w:val="24"/>
          <w:szCs w:val="24"/>
        </w:rPr>
        <w:t>3 000 zł będzie możliwe wyłącznie w przypadku, gdy wysokość przeciętnego miesięcznego doc</w:t>
      </w:r>
      <w:r w:rsidR="005F3E11" w:rsidRPr="004D45C3">
        <w:rPr>
          <w:rFonts w:ascii="Times New Roman" w:hAnsi="Times New Roman" w:cs="Times New Roman"/>
          <w:sz w:val="24"/>
          <w:szCs w:val="24"/>
        </w:rPr>
        <w:t>hodu wnioskodawcy nie przekroczy</w:t>
      </w:r>
      <w:r w:rsidR="00405A30" w:rsidRPr="004D45C3">
        <w:rPr>
          <w:rFonts w:ascii="Times New Roman" w:hAnsi="Times New Roman" w:cs="Times New Roman"/>
          <w:sz w:val="24"/>
          <w:szCs w:val="24"/>
        </w:rPr>
        <w:t xml:space="preserve"> kwoty </w:t>
      </w:r>
      <w:r w:rsidR="00C2043A">
        <w:rPr>
          <w:rFonts w:ascii="Times New Roman" w:hAnsi="Times New Roman" w:cs="Times New Roman"/>
          <w:sz w:val="24"/>
          <w:szCs w:val="24"/>
        </w:rPr>
        <w:t>764</w:t>
      </w:r>
      <w:r w:rsidR="00405A30" w:rsidRPr="004D45C3">
        <w:rPr>
          <w:rFonts w:ascii="Times New Roman" w:hAnsi="Times New Roman" w:cs="Times New Roman"/>
          <w:sz w:val="24"/>
          <w:szCs w:val="24"/>
        </w:rPr>
        <w:t xml:space="preserve"> zł (netto) na osobę,</w:t>
      </w:r>
    </w:p>
    <w:p w:rsidR="00405A30" w:rsidRPr="004D45C3" w:rsidRDefault="00B96406" w:rsidP="00405A30">
      <w:pPr>
        <w:pStyle w:val="Akapitzlist"/>
        <w:numPr>
          <w:ilvl w:val="0"/>
          <w:numId w:val="24"/>
        </w:numPr>
        <w:spacing w:line="360" w:lineRule="auto"/>
        <w:jc w:val="both"/>
        <w:rPr>
          <w:rFonts w:ascii="Times New Roman" w:hAnsi="Times New Roman" w:cs="Times New Roman"/>
          <w:sz w:val="24"/>
          <w:szCs w:val="24"/>
        </w:rPr>
      </w:pPr>
      <w:r w:rsidRPr="004D45C3">
        <w:rPr>
          <w:rFonts w:ascii="Times New Roman" w:hAnsi="Times New Roman" w:cs="Times New Roman"/>
          <w:sz w:val="24"/>
          <w:szCs w:val="24"/>
        </w:rPr>
        <w:t xml:space="preserve">dodatku </w:t>
      </w:r>
      <w:r w:rsidR="00C00644" w:rsidRPr="004D45C3">
        <w:rPr>
          <w:rFonts w:ascii="Times New Roman" w:hAnsi="Times New Roman" w:cs="Times New Roman"/>
          <w:sz w:val="24"/>
          <w:szCs w:val="24"/>
        </w:rPr>
        <w:t xml:space="preserve"> </w:t>
      </w:r>
      <w:r w:rsidRPr="004D45C3">
        <w:rPr>
          <w:rFonts w:ascii="Times New Roman" w:hAnsi="Times New Roman" w:cs="Times New Roman"/>
          <w:sz w:val="24"/>
          <w:szCs w:val="24"/>
        </w:rPr>
        <w:t xml:space="preserve">na uiszczenie opłaty za przeprowadzenie przewodu doktorskiego – 4 000 zł, </w:t>
      </w:r>
    </w:p>
    <w:p w:rsidR="00405A30" w:rsidRPr="004D45C3" w:rsidRDefault="00405A30" w:rsidP="00405A30">
      <w:pPr>
        <w:pStyle w:val="Akapitzlist"/>
        <w:numPr>
          <w:ilvl w:val="0"/>
          <w:numId w:val="24"/>
        </w:numPr>
        <w:spacing w:line="360" w:lineRule="auto"/>
        <w:jc w:val="both"/>
        <w:rPr>
          <w:rFonts w:ascii="Times New Roman" w:hAnsi="Times New Roman" w:cs="Times New Roman"/>
          <w:sz w:val="24"/>
          <w:szCs w:val="24"/>
        </w:rPr>
      </w:pPr>
      <w:r w:rsidRPr="004D45C3">
        <w:rPr>
          <w:rFonts w:ascii="Times New Roman" w:hAnsi="Times New Roman" w:cs="Times New Roman"/>
          <w:sz w:val="24"/>
          <w:szCs w:val="24"/>
        </w:rPr>
        <w:t>dodatku na pokrycie kosztów  kształcenia – 1000 </w:t>
      </w:r>
      <w:r w:rsidR="00C00644" w:rsidRPr="004D45C3">
        <w:rPr>
          <w:rFonts w:ascii="Times New Roman" w:hAnsi="Times New Roman" w:cs="Times New Roman"/>
          <w:sz w:val="24"/>
          <w:szCs w:val="24"/>
        </w:rPr>
        <w:t xml:space="preserve">zł. </w:t>
      </w:r>
    </w:p>
    <w:p w:rsidR="00405A30" w:rsidRPr="004D45C3" w:rsidRDefault="00405A30" w:rsidP="00405A30">
      <w:pPr>
        <w:pStyle w:val="Akapitzlist"/>
        <w:numPr>
          <w:ilvl w:val="0"/>
          <w:numId w:val="24"/>
        </w:numPr>
        <w:spacing w:line="360" w:lineRule="auto"/>
        <w:jc w:val="both"/>
        <w:rPr>
          <w:rFonts w:ascii="Times New Roman" w:hAnsi="Times New Roman" w:cs="Times New Roman"/>
          <w:sz w:val="24"/>
          <w:szCs w:val="24"/>
        </w:rPr>
      </w:pPr>
      <w:r w:rsidRPr="004D45C3">
        <w:rPr>
          <w:rFonts w:ascii="Times New Roman" w:hAnsi="Times New Roman" w:cs="Times New Roman"/>
          <w:sz w:val="24"/>
          <w:szCs w:val="24"/>
        </w:rPr>
        <w:t xml:space="preserve">w przypadku, gdy wnioskodawca </w:t>
      </w:r>
      <w:r w:rsidR="005F3E11" w:rsidRPr="004D45C3">
        <w:rPr>
          <w:rFonts w:ascii="Times New Roman" w:hAnsi="Times New Roman" w:cs="Times New Roman"/>
          <w:sz w:val="24"/>
          <w:szCs w:val="24"/>
        </w:rPr>
        <w:t xml:space="preserve">w module II pobiera naukę w ramach dwóch </w:t>
      </w:r>
      <w:r w:rsidR="004D45C3">
        <w:rPr>
          <w:rFonts w:ascii="Times New Roman" w:hAnsi="Times New Roman" w:cs="Times New Roman"/>
          <w:sz w:val="24"/>
          <w:szCs w:val="24"/>
        </w:rPr>
        <w:br/>
      </w:r>
      <w:r w:rsidR="005F3E11" w:rsidRPr="004D45C3">
        <w:rPr>
          <w:rFonts w:ascii="Times New Roman" w:hAnsi="Times New Roman" w:cs="Times New Roman"/>
          <w:sz w:val="24"/>
          <w:szCs w:val="24"/>
        </w:rPr>
        <w:t xml:space="preserve">i więcej form kształcenia na poziomie wyższym (kierunków studiów), kwota dofinansowania opłaty za naukę (czesne) zostanie zwiększona o równowartość połowy kosztów czesnego na kolejnym/kolejnych kierunkach nauki, przy czym dofinansowanie powyżej kwoty 1500 zł będzie możliwe wyłącznie w przypadku, </w:t>
      </w:r>
      <w:r w:rsidR="004D45C3">
        <w:rPr>
          <w:rFonts w:ascii="Times New Roman" w:hAnsi="Times New Roman" w:cs="Times New Roman"/>
          <w:sz w:val="24"/>
          <w:szCs w:val="24"/>
        </w:rPr>
        <w:br/>
      </w:r>
      <w:r w:rsidR="005F3E11" w:rsidRPr="004D45C3">
        <w:rPr>
          <w:rFonts w:ascii="Times New Roman" w:hAnsi="Times New Roman" w:cs="Times New Roman"/>
          <w:sz w:val="24"/>
          <w:szCs w:val="24"/>
        </w:rPr>
        <w:t xml:space="preserve">gdy wysokość przeciętnego miesięcznego dochodu wnioskodawcy nie przekroczy kwoty </w:t>
      </w:r>
      <w:r w:rsidR="004901FE">
        <w:rPr>
          <w:rFonts w:ascii="Times New Roman" w:hAnsi="Times New Roman" w:cs="Times New Roman"/>
          <w:sz w:val="24"/>
          <w:szCs w:val="24"/>
        </w:rPr>
        <w:t>764</w:t>
      </w:r>
      <w:r w:rsidR="005F3E11" w:rsidRPr="004D45C3">
        <w:rPr>
          <w:rFonts w:ascii="Times New Roman" w:hAnsi="Times New Roman" w:cs="Times New Roman"/>
          <w:sz w:val="24"/>
          <w:szCs w:val="24"/>
        </w:rPr>
        <w:t xml:space="preserve"> zł ( netto) na osobę,</w:t>
      </w:r>
    </w:p>
    <w:p w:rsidR="00277AE3" w:rsidRPr="00277AE3" w:rsidRDefault="00277AE3" w:rsidP="00277AE3">
      <w:pPr>
        <w:pStyle w:val="Akapitzlist"/>
        <w:numPr>
          <w:ilvl w:val="0"/>
          <w:numId w:val="24"/>
        </w:numPr>
        <w:spacing w:after="120" w:line="360" w:lineRule="auto"/>
        <w:jc w:val="both"/>
        <w:rPr>
          <w:rFonts w:ascii="Times New Roman" w:hAnsi="Times New Roman" w:cs="Times New Roman"/>
          <w:sz w:val="24"/>
          <w:szCs w:val="24"/>
        </w:rPr>
      </w:pPr>
      <w:r w:rsidRPr="00277AE3">
        <w:rPr>
          <w:rFonts w:ascii="Times New Roman" w:hAnsi="Times New Roman" w:cs="Times New Roman"/>
          <w:sz w:val="24"/>
          <w:szCs w:val="24"/>
        </w:rPr>
        <w:lastRenderedPageBreak/>
        <w:t xml:space="preserve">w ramach posiadanych środków finansowych wymienione dofinansowania zostaną </w:t>
      </w:r>
      <w:r>
        <w:rPr>
          <w:rFonts w:ascii="Times New Roman" w:hAnsi="Times New Roman" w:cs="Times New Roman"/>
          <w:sz w:val="24"/>
          <w:szCs w:val="24"/>
        </w:rPr>
        <w:t>   </w:t>
      </w:r>
      <w:r w:rsidRPr="00277AE3">
        <w:rPr>
          <w:rFonts w:ascii="Times New Roman" w:hAnsi="Times New Roman" w:cs="Times New Roman"/>
          <w:sz w:val="24"/>
          <w:szCs w:val="24"/>
        </w:rPr>
        <w:t xml:space="preserve">    zwiększone o dodatek:</w:t>
      </w:r>
    </w:p>
    <w:p w:rsidR="00277AE3" w:rsidRPr="00277AE3" w:rsidRDefault="00277AE3" w:rsidP="00277AE3">
      <w:pPr>
        <w:pStyle w:val="Akapitzlist"/>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277AE3">
        <w:rPr>
          <w:rFonts w:ascii="Times New Roman" w:hAnsi="Times New Roman" w:cs="Times New Roman"/>
          <w:sz w:val="24"/>
          <w:szCs w:val="24"/>
        </w:rPr>
        <w:t xml:space="preserve">a)  przyjęty przez Realizatora – suma zwiększenia dodatku w ramach tego kryterium  </w:t>
      </w:r>
      <w:r>
        <w:rPr>
          <w:rFonts w:ascii="Times New Roman" w:hAnsi="Times New Roman" w:cs="Times New Roman"/>
          <w:sz w:val="24"/>
          <w:szCs w:val="24"/>
        </w:rPr>
        <w:t>      </w:t>
      </w:r>
      <w:r w:rsidRPr="00277AE3">
        <w:rPr>
          <w:rFonts w:ascii="Times New Roman" w:hAnsi="Times New Roman" w:cs="Times New Roman"/>
          <w:sz w:val="24"/>
          <w:szCs w:val="24"/>
        </w:rPr>
        <w:t xml:space="preserve">nie </w:t>
      </w:r>
      <w:r>
        <w:rPr>
          <w:rFonts w:ascii="Times New Roman" w:hAnsi="Times New Roman" w:cs="Times New Roman"/>
          <w:sz w:val="24"/>
          <w:szCs w:val="24"/>
        </w:rPr>
        <w:t xml:space="preserve"> </w:t>
      </w:r>
      <w:r w:rsidRPr="00277AE3">
        <w:rPr>
          <w:rFonts w:ascii="Times New Roman" w:hAnsi="Times New Roman" w:cs="Times New Roman"/>
          <w:sz w:val="24"/>
          <w:szCs w:val="24"/>
        </w:rPr>
        <w:t xml:space="preserve"> może być większa niż 700 zł. - tj. </w:t>
      </w:r>
    </w:p>
    <w:p w:rsidR="00277AE3" w:rsidRPr="00277AE3" w:rsidRDefault="00277AE3" w:rsidP="00277AE3">
      <w:pPr>
        <w:pStyle w:val="Akapitzlist"/>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277AE3">
        <w:rPr>
          <w:rFonts w:ascii="Times New Roman" w:hAnsi="Times New Roman" w:cs="Times New Roman"/>
          <w:sz w:val="24"/>
          <w:szCs w:val="24"/>
        </w:rPr>
        <w:t xml:space="preserve">- z tytułu posiadanego orzeczenia / stopień znaczny o </w:t>
      </w:r>
      <w:r w:rsidR="004901FE">
        <w:rPr>
          <w:rFonts w:ascii="Times New Roman" w:hAnsi="Times New Roman" w:cs="Times New Roman"/>
          <w:sz w:val="24"/>
          <w:szCs w:val="24"/>
        </w:rPr>
        <w:t>4</w:t>
      </w:r>
      <w:r w:rsidRPr="00277AE3">
        <w:rPr>
          <w:rFonts w:ascii="Times New Roman" w:hAnsi="Times New Roman" w:cs="Times New Roman"/>
          <w:sz w:val="24"/>
          <w:szCs w:val="24"/>
        </w:rPr>
        <w:t>00 zł, stopień umiarkowany     </w:t>
      </w:r>
      <w:r>
        <w:rPr>
          <w:rFonts w:ascii="Times New Roman" w:hAnsi="Times New Roman" w:cs="Times New Roman"/>
          <w:sz w:val="24"/>
          <w:szCs w:val="24"/>
        </w:rPr>
        <w:t xml:space="preserve">     </w:t>
      </w:r>
      <w:r w:rsidRPr="00277AE3">
        <w:rPr>
          <w:rFonts w:ascii="Times New Roman" w:hAnsi="Times New Roman" w:cs="Times New Roman"/>
          <w:sz w:val="24"/>
          <w:szCs w:val="24"/>
        </w:rPr>
        <w:t xml:space="preserve">o 200 zł, w przypadku występowania  więcej niż jedna dysfunkcja zwiększa się </w:t>
      </w:r>
      <w:r w:rsidR="004901FE">
        <w:rPr>
          <w:rFonts w:ascii="Times New Roman" w:hAnsi="Times New Roman" w:cs="Times New Roman"/>
          <w:sz w:val="24"/>
          <w:szCs w:val="24"/>
        </w:rPr>
        <w:t>        </w:t>
      </w:r>
      <w:r w:rsidRPr="00277AE3">
        <w:rPr>
          <w:rFonts w:ascii="Times New Roman" w:hAnsi="Times New Roman" w:cs="Times New Roman"/>
          <w:sz w:val="24"/>
          <w:szCs w:val="24"/>
        </w:rPr>
        <w:t xml:space="preserve">kwotę o </w:t>
      </w:r>
      <w:r w:rsidR="004901FE">
        <w:rPr>
          <w:rFonts w:ascii="Times New Roman" w:hAnsi="Times New Roman" w:cs="Times New Roman"/>
          <w:sz w:val="24"/>
          <w:szCs w:val="24"/>
        </w:rPr>
        <w:t>1</w:t>
      </w:r>
      <w:r w:rsidRPr="00277AE3">
        <w:rPr>
          <w:rFonts w:ascii="Times New Roman" w:hAnsi="Times New Roman" w:cs="Times New Roman"/>
          <w:sz w:val="24"/>
          <w:szCs w:val="24"/>
        </w:rPr>
        <w:t xml:space="preserve">00 zł. </w:t>
      </w:r>
    </w:p>
    <w:p w:rsidR="00277AE3" w:rsidRPr="00277AE3" w:rsidRDefault="00277AE3" w:rsidP="00277AE3">
      <w:pPr>
        <w:pStyle w:val="Akapitzlist"/>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277AE3">
        <w:rPr>
          <w:rFonts w:ascii="Times New Roman" w:hAnsi="Times New Roman" w:cs="Times New Roman"/>
          <w:sz w:val="24"/>
          <w:szCs w:val="24"/>
        </w:rPr>
        <w:t xml:space="preserve">- z tytułu dochodu </w:t>
      </w:r>
    </w:p>
    <w:tbl>
      <w:tblPr>
        <w:tblStyle w:val="Tabela-Siatka"/>
        <w:tblW w:w="0" w:type="auto"/>
        <w:tblInd w:w="993" w:type="dxa"/>
        <w:tblLook w:val="04A0" w:firstRow="1" w:lastRow="0" w:firstColumn="1" w:lastColumn="0" w:noHBand="0" w:noVBand="1"/>
      </w:tblPr>
      <w:tblGrid>
        <w:gridCol w:w="2770"/>
        <w:gridCol w:w="2757"/>
        <w:gridCol w:w="2766"/>
      </w:tblGrid>
      <w:tr w:rsidR="00277AE3" w:rsidTr="007E769F">
        <w:tc>
          <w:tcPr>
            <w:tcW w:w="2770" w:type="dxa"/>
          </w:tcPr>
          <w:p w:rsidR="00277AE3" w:rsidRDefault="00277AE3" w:rsidP="007E769F">
            <w:pPr>
              <w:pStyle w:val="Akapitzlist"/>
              <w:spacing w:line="360" w:lineRule="auto"/>
              <w:ind w:left="0"/>
              <w:jc w:val="both"/>
              <w:rPr>
                <w:rFonts w:ascii="Times New Roman" w:hAnsi="Times New Roman" w:cs="Times New Roman"/>
                <w:sz w:val="24"/>
                <w:szCs w:val="24"/>
              </w:rPr>
            </w:pPr>
          </w:p>
        </w:tc>
        <w:tc>
          <w:tcPr>
            <w:tcW w:w="2757"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dochód</w:t>
            </w:r>
          </w:p>
        </w:tc>
        <w:tc>
          <w:tcPr>
            <w:tcW w:w="2766"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kwota dodatku</w:t>
            </w:r>
          </w:p>
        </w:tc>
      </w:tr>
      <w:tr w:rsidR="00277AE3" w:rsidTr="007E769F">
        <w:trPr>
          <w:trHeight w:val="394"/>
        </w:trPr>
        <w:tc>
          <w:tcPr>
            <w:tcW w:w="2770" w:type="dxa"/>
            <w:vMerge w:val="restart"/>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osoba samotna</w:t>
            </w:r>
          </w:p>
        </w:tc>
        <w:tc>
          <w:tcPr>
            <w:tcW w:w="2757"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od 1501 zł do 1 700 zł</w:t>
            </w:r>
          </w:p>
        </w:tc>
        <w:tc>
          <w:tcPr>
            <w:tcW w:w="2766"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 zł</w:t>
            </w:r>
          </w:p>
        </w:tc>
      </w:tr>
      <w:tr w:rsidR="00277AE3" w:rsidTr="007E769F">
        <w:trPr>
          <w:trHeight w:val="360"/>
        </w:trPr>
        <w:tc>
          <w:tcPr>
            <w:tcW w:w="2770" w:type="dxa"/>
            <w:vMerge/>
          </w:tcPr>
          <w:p w:rsidR="00277AE3" w:rsidRDefault="00277AE3" w:rsidP="007E769F">
            <w:pPr>
              <w:pStyle w:val="Akapitzlist"/>
              <w:spacing w:line="360" w:lineRule="auto"/>
              <w:ind w:left="0"/>
              <w:jc w:val="both"/>
              <w:rPr>
                <w:rFonts w:ascii="Times New Roman" w:hAnsi="Times New Roman" w:cs="Times New Roman"/>
                <w:sz w:val="24"/>
                <w:szCs w:val="24"/>
              </w:rPr>
            </w:pPr>
          </w:p>
        </w:tc>
        <w:tc>
          <w:tcPr>
            <w:tcW w:w="2757"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od 1201 zł do 1500 zł</w:t>
            </w:r>
          </w:p>
        </w:tc>
        <w:tc>
          <w:tcPr>
            <w:tcW w:w="2766"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200 zł</w:t>
            </w:r>
          </w:p>
        </w:tc>
      </w:tr>
      <w:tr w:rsidR="00277AE3" w:rsidTr="007E769F">
        <w:trPr>
          <w:trHeight w:val="429"/>
        </w:trPr>
        <w:tc>
          <w:tcPr>
            <w:tcW w:w="2770" w:type="dxa"/>
            <w:vMerge/>
          </w:tcPr>
          <w:p w:rsidR="00277AE3" w:rsidRDefault="00277AE3" w:rsidP="007E769F">
            <w:pPr>
              <w:pStyle w:val="Akapitzlist"/>
              <w:spacing w:line="360" w:lineRule="auto"/>
              <w:ind w:left="0"/>
              <w:jc w:val="both"/>
              <w:rPr>
                <w:rFonts w:ascii="Times New Roman" w:hAnsi="Times New Roman" w:cs="Times New Roman"/>
                <w:sz w:val="24"/>
                <w:szCs w:val="24"/>
              </w:rPr>
            </w:pPr>
          </w:p>
        </w:tc>
        <w:tc>
          <w:tcPr>
            <w:tcW w:w="2757"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poniżej 1200 zł </w:t>
            </w:r>
          </w:p>
        </w:tc>
        <w:tc>
          <w:tcPr>
            <w:tcW w:w="2766"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400 zł</w:t>
            </w:r>
          </w:p>
        </w:tc>
      </w:tr>
      <w:tr w:rsidR="00277AE3" w:rsidTr="007E769F">
        <w:trPr>
          <w:trHeight w:val="342"/>
        </w:trPr>
        <w:tc>
          <w:tcPr>
            <w:tcW w:w="2770" w:type="dxa"/>
            <w:vMerge w:val="restart"/>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średni dochód miesięczny na członka wspólnego gospodarstwa domowego</w:t>
            </w:r>
          </w:p>
        </w:tc>
        <w:tc>
          <w:tcPr>
            <w:tcW w:w="2757"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od 1 201 zł do 1 400 zł</w:t>
            </w:r>
          </w:p>
        </w:tc>
        <w:tc>
          <w:tcPr>
            <w:tcW w:w="2766"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 zł</w:t>
            </w:r>
          </w:p>
        </w:tc>
      </w:tr>
      <w:tr w:rsidR="00277AE3" w:rsidTr="007E769F">
        <w:trPr>
          <w:trHeight w:val="401"/>
        </w:trPr>
        <w:tc>
          <w:tcPr>
            <w:tcW w:w="2770" w:type="dxa"/>
            <w:vMerge/>
          </w:tcPr>
          <w:p w:rsidR="00277AE3" w:rsidRDefault="00277AE3" w:rsidP="007E769F">
            <w:pPr>
              <w:pStyle w:val="Akapitzlist"/>
              <w:spacing w:line="360" w:lineRule="auto"/>
              <w:ind w:left="0"/>
              <w:jc w:val="both"/>
              <w:rPr>
                <w:rFonts w:ascii="Times New Roman" w:hAnsi="Times New Roman" w:cs="Times New Roman"/>
                <w:sz w:val="24"/>
                <w:szCs w:val="24"/>
              </w:rPr>
            </w:pPr>
          </w:p>
        </w:tc>
        <w:tc>
          <w:tcPr>
            <w:tcW w:w="2757"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od 901 zł do 1 200 zł</w:t>
            </w:r>
          </w:p>
        </w:tc>
        <w:tc>
          <w:tcPr>
            <w:tcW w:w="2766"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200 zł</w:t>
            </w:r>
          </w:p>
        </w:tc>
      </w:tr>
      <w:tr w:rsidR="00277AE3" w:rsidTr="007E769F">
        <w:trPr>
          <w:trHeight w:val="471"/>
        </w:trPr>
        <w:tc>
          <w:tcPr>
            <w:tcW w:w="2770" w:type="dxa"/>
            <w:vMerge/>
          </w:tcPr>
          <w:p w:rsidR="00277AE3" w:rsidRDefault="00277AE3" w:rsidP="007E769F">
            <w:pPr>
              <w:pStyle w:val="Akapitzlist"/>
              <w:spacing w:line="360" w:lineRule="auto"/>
              <w:ind w:left="0"/>
              <w:jc w:val="both"/>
              <w:rPr>
                <w:rFonts w:ascii="Times New Roman" w:hAnsi="Times New Roman" w:cs="Times New Roman"/>
                <w:sz w:val="24"/>
                <w:szCs w:val="24"/>
              </w:rPr>
            </w:pPr>
          </w:p>
        </w:tc>
        <w:tc>
          <w:tcPr>
            <w:tcW w:w="2757" w:type="dxa"/>
          </w:tcPr>
          <w:p w:rsidR="00277AE3" w:rsidRDefault="00277AE3" w:rsidP="007E769F">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poniżej 900 zł</w:t>
            </w:r>
          </w:p>
        </w:tc>
        <w:tc>
          <w:tcPr>
            <w:tcW w:w="2766" w:type="dxa"/>
          </w:tcPr>
          <w:p w:rsidR="00277AE3" w:rsidRDefault="00277AE3" w:rsidP="00277AE3">
            <w:pPr>
              <w:pStyle w:val="Akapitzlist"/>
              <w:spacing w:line="360" w:lineRule="auto"/>
              <w:ind w:hanging="719"/>
              <w:jc w:val="both"/>
              <w:rPr>
                <w:rFonts w:ascii="Times New Roman" w:hAnsi="Times New Roman" w:cs="Times New Roman"/>
                <w:sz w:val="24"/>
                <w:szCs w:val="24"/>
              </w:rPr>
            </w:pPr>
            <w:r>
              <w:rPr>
                <w:rFonts w:ascii="Times New Roman" w:hAnsi="Times New Roman" w:cs="Times New Roman"/>
                <w:sz w:val="24"/>
                <w:szCs w:val="24"/>
              </w:rPr>
              <w:t>400 zł</w:t>
            </w:r>
          </w:p>
        </w:tc>
      </w:tr>
    </w:tbl>
    <w:p w:rsidR="00277AE3" w:rsidRDefault="00277AE3" w:rsidP="00277AE3">
      <w:pPr>
        <w:pStyle w:val="Akapitzlist"/>
        <w:spacing w:line="360" w:lineRule="auto"/>
        <w:ind w:left="786"/>
        <w:jc w:val="both"/>
        <w:rPr>
          <w:rFonts w:ascii="Times New Roman" w:hAnsi="Times New Roman" w:cs="Times New Roman"/>
          <w:sz w:val="24"/>
          <w:szCs w:val="24"/>
        </w:rPr>
      </w:pPr>
    </w:p>
    <w:p w:rsidR="00277AE3" w:rsidRDefault="00277AE3" w:rsidP="00277AE3">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277AE3">
        <w:rPr>
          <w:rFonts w:ascii="Times New Roman" w:hAnsi="Times New Roman" w:cs="Times New Roman"/>
          <w:sz w:val="24"/>
          <w:szCs w:val="24"/>
        </w:rPr>
        <w:t>-  z tytułu ponoszenia kosztów np. konieczności korzystania z pomocy innych osób      </w:t>
      </w:r>
      <w:r>
        <w:rPr>
          <w:rFonts w:ascii="Times New Roman" w:hAnsi="Times New Roman" w:cs="Times New Roman"/>
          <w:sz w:val="24"/>
          <w:szCs w:val="24"/>
        </w:rPr>
        <w:t>       </w:t>
      </w:r>
      <w:r w:rsidRPr="00277AE3">
        <w:rPr>
          <w:rFonts w:ascii="Times New Roman" w:hAnsi="Times New Roman" w:cs="Times New Roman"/>
          <w:sz w:val="24"/>
          <w:szCs w:val="24"/>
        </w:rPr>
        <w:t>umożliwiającej pobieranie nauki, występowania znaczących barier w poruszaniu     </w:t>
      </w:r>
      <w:r>
        <w:rPr>
          <w:rFonts w:ascii="Times New Roman" w:hAnsi="Times New Roman" w:cs="Times New Roman"/>
          <w:sz w:val="24"/>
          <w:szCs w:val="24"/>
        </w:rPr>
        <w:t>       </w:t>
      </w:r>
      <w:r w:rsidRPr="00277AE3">
        <w:rPr>
          <w:rFonts w:ascii="Times New Roman" w:hAnsi="Times New Roman" w:cs="Times New Roman"/>
          <w:sz w:val="24"/>
          <w:szCs w:val="24"/>
        </w:rPr>
        <w:t>się  ( np. korzystanie z wózka o napędzie elektrycznym</w:t>
      </w:r>
      <w:r w:rsidR="004901FE">
        <w:rPr>
          <w:rFonts w:ascii="Times New Roman" w:hAnsi="Times New Roman" w:cs="Times New Roman"/>
          <w:sz w:val="24"/>
          <w:szCs w:val="24"/>
        </w:rPr>
        <w:t>)-</w:t>
      </w:r>
      <w:r w:rsidRPr="00277AE3">
        <w:rPr>
          <w:rFonts w:ascii="Times New Roman" w:hAnsi="Times New Roman" w:cs="Times New Roman"/>
          <w:sz w:val="24"/>
          <w:szCs w:val="24"/>
        </w:rPr>
        <w:t xml:space="preserve"> </w:t>
      </w:r>
      <w:r w:rsidR="00F2666E">
        <w:rPr>
          <w:rFonts w:ascii="Times New Roman" w:hAnsi="Times New Roman" w:cs="Times New Roman"/>
          <w:sz w:val="24"/>
          <w:szCs w:val="24"/>
        </w:rPr>
        <w:t>200 zł.</w:t>
      </w:r>
    </w:p>
    <w:p w:rsidR="00277AE3" w:rsidRPr="00277AE3" w:rsidRDefault="00277AE3" w:rsidP="00277AE3">
      <w:pPr>
        <w:spacing w:after="0" w:line="360" w:lineRule="auto"/>
        <w:ind w:left="426"/>
        <w:jc w:val="both"/>
        <w:rPr>
          <w:rFonts w:ascii="Times New Roman" w:hAnsi="Times New Roman" w:cs="Times New Roman"/>
          <w:sz w:val="24"/>
          <w:szCs w:val="24"/>
        </w:rPr>
      </w:pPr>
      <w:r w:rsidRPr="00277AE3">
        <w:rPr>
          <w:rFonts w:ascii="Times New Roman" w:hAnsi="Times New Roman" w:cs="Times New Roman"/>
          <w:sz w:val="24"/>
          <w:szCs w:val="24"/>
        </w:rPr>
        <w:t xml:space="preserve">  b) przyjęty przez PFRON tj.: </w:t>
      </w:r>
    </w:p>
    <w:p w:rsidR="00277AE3" w:rsidRPr="004D45C3" w:rsidRDefault="00277AE3" w:rsidP="00277AE3">
      <w:pPr>
        <w:pStyle w:val="Akapitzlist"/>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4D45C3">
        <w:rPr>
          <w:rFonts w:ascii="Times New Roman" w:hAnsi="Times New Roman" w:cs="Times New Roman"/>
          <w:sz w:val="24"/>
          <w:szCs w:val="24"/>
        </w:rPr>
        <w:t>500 zł – w przypadku poniesi</w:t>
      </w:r>
      <w:r>
        <w:rPr>
          <w:rFonts w:ascii="Times New Roman" w:hAnsi="Times New Roman" w:cs="Times New Roman"/>
          <w:sz w:val="24"/>
          <w:szCs w:val="24"/>
        </w:rPr>
        <w:t>onych  kosztów  kształcenia</w:t>
      </w:r>
      <w:r w:rsidRPr="004D45C3">
        <w:rPr>
          <w:rFonts w:ascii="Times New Roman" w:hAnsi="Times New Roman" w:cs="Times New Roman"/>
          <w:sz w:val="24"/>
          <w:szCs w:val="24"/>
        </w:rPr>
        <w:t xml:space="preserve"> poza  </w:t>
      </w:r>
      <w:r>
        <w:rPr>
          <w:rFonts w:ascii="Times New Roman" w:hAnsi="Times New Roman" w:cs="Times New Roman"/>
          <w:sz w:val="24"/>
          <w:szCs w:val="24"/>
        </w:rPr>
        <w:t>    </w:t>
      </w:r>
      <w:r w:rsidRPr="004D45C3">
        <w:rPr>
          <w:rFonts w:ascii="Times New Roman" w:hAnsi="Times New Roman" w:cs="Times New Roman"/>
          <w:sz w:val="24"/>
          <w:szCs w:val="24"/>
        </w:rPr>
        <w:t>miejscem zamieszkania,</w:t>
      </w:r>
    </w:p>
    <w:p w:rsidR="00277AE3" w:rsidRPr="004D45C3" w:rsidRDefault="00277AE3" w:rsidP="00277AE3">
      <w:pPr>
        <w:pStyle w:val="Akapitzlist"/>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w:t>
      </w:r>
      <w:r w:rsidRPr="004D45C3">
        <w:rPr>
          <w:rFonts w:ascii="Times New Roman" w:hAnsi="Times New Roman" w:cs="Times New Roman"/>
          <w:sz w:val="24"/>
          <w:szCs w:val="24"/>
        </w:rPr>
        <w:t>300 zł - w przypadku posiadania (ważnej) Karty Dużej Rodziny,</w:t>
      </w:r>
    </w:p>
    <w:p w:rsidR="004901FE" w:rsidRDefault="00277AE3" w:rsidP="00277AE3">
      <w:pPr>
        <w:pStyle w:val="Akapitzlist"/>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w:t>
      </w:r>
      <w:r w:rsidRPr="004D45C3">
        <w:rPr>
          <w:rFonts w:ascii="Times New Roman" w:hAnsi="Times New Roman" w:cs="Times New Roman"/>
          <w:sz w:val="24"/>
          <w:szCs w:val="24"/>
        </w:rPr>
        <w:t xml:space="preserve">300 zł – w przypadku, gdy wnioskodawca pobiera naukę jednocześnie na dwóch </w:t>
      </w:r>
      <w:r>
        <w:rPr>
          <w:rFonts w:ascii="Times New Roman" w:hAnsi="Times New Roman" w:cs="Times New Roman"/>
          <w:sz w:val="24"/>
          <w:szCs w:val="24"/>
        </w:rPr>
        <w:t>     </w:t>
      </w:r>
      <w:r w:rsidRPr="004D45C3">
        <w:rPr>
          <w:rFonts w:ascii="Times New Roman" w:hAnsi="Times New Roman" w:cs="Times New Roman"/>
          <w:sz w:val="24"/>
          <w:szCs w:val="24"/>
        </w:rPr>
        <w:t>(lub wię</w:t>
      </w:r>
      <w:r>
        <w:rPr>
          <w:rFonts w:ascii="Times New Roman" w:hAnsi="Times New Roman" w:cs="Times New Roman"/>
          <w:sz w:val="24"/>
          <w:szCs w:val="24"/>
        </w:rPr>
        <w:t>cej) kierunkach studiów</w:t>
      </w:r>
      <w:r w:rsidR="00B35DF7">
        <w:rPr>
          <w:rFonts w:ascii="Times New Roman" w:hAnsi="Times New Roman" w:cs="Times New Roman"/>
          <w:sz w:val="24"/>
          <w:szCs w:val="24"/>
        </w:rPr>
        <w:t>/ nauki,</w:t>
      </w:r>
    </w:p>
    <w:p w:rsidR="00277AE3" w:rsidRDefault="001F4CF7" w:rsidP="00277AE3">
      <w:pPr>
        <w:pStyle w:val="Akapitzlist"/>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   200 zł – w przypadku, gdy Wnioskodawca studiuje w przyspieszonym trybie</w:t>
      </w:r>
      <w:r w:rsidR="00F2666E">
        <w:rPr>
          <w:rFonts w:ascii="Times New Roman" w:hAnsi="Times New Roman" w:cs="Times New Roman"/>
          <w:sz w:val="24"/>
          <w:szCs w:val="24"/>
        </w:rPr>
        <w:t>,</w:t>
      </w:r>
    </w:p>
    <w:p w:rsidR="007B3536" w:rsidRDefault="007B3536" w:rsidP="00277AE3">
      <w:pPr>
        <w:pStyle w:val="Akapitzlist"/>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300 zł- w przypadku, gdy wnioskodawca jest osobą poszkodowaną w 201</w:t>
      </w:r>
      <w:r w:rsidR="00B35DF7">
        <w:rPr>
          <w:rFonts w:ascii="Times New Roman" w:hAnsi="Times New Roman" w:cs="Times New Roman"/>
          <w:sz w:val="24"/>
          <w:szCs w:val="24"/>
        </w:rPr>
        <w:t>8</w:t>
      </w:r>
      <w:r>
        <w:rPr>
          <w:rFonts w:ascii="Times New Roman" w:hAnsi="Times New Roman" w:cs="Times New Roman"/>
          <w:sz w:val="24"/>
          <w:szCs w:val="24"/>
        </w:rPr>
        <w:t xml:space="preserve"> lub        201</w:t>
      </w:r>
      <w:r w:rsidR="00B35DF7">
        <w:rPr>
          <w:rFonts w:ascii="Times New Roman" w:hAnsi="Times New Roman" w:cs="Times New Roman"/>
          <w:sz w:val="24"/>
          <w:szCs w:val="24"/>
        </w:rPr>
        <w:t>9</w:t>
      </w:r>
      <w:r>
        <w:rPr>
          <w:rFonts w:ascii="Times New Roman" w:hAnsi="Times New Roman" w:cs="Times New Roman"/>
          <w:sz w:val="24"/>
          <w:szCs w:val="24"/>
        </w:rPr>
        <w:t xml:space="preserve"> roku w wyniku działania żywiołu lub innych zdarzeń losowych</w:t>
      </w:r>
      <w:r w:rsidR="00B35DF7">
        <w:rPr>
          <w:rFonts w:ascii="Times New Roman" w:hAnsi="Times New Roman" w:cs="Times New Roman"/>
          <w:sz w:val="24"/>
          <w:szCs w:val="24"/>
        </w:rPr>
        <w:t>,</w:t>
      </w:r>
    </w:p>
    <w:p w:rsidR="00B35DF7" w:rsidRDefault="00B35DF7" w:rsidP="00277AE3">
      <w:pPr>
        <w:pStyle w:val="Akapitzlist"/>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- 300 zł- w przypadku, gdy Wnioskodawca korzysta z usług tłumacza języka     migowego,</w:t>
      </w:r>
    </w:p>
    <w:p w:rsidR="001C57BE" w:rsidRDefault="007B3536" w:rsidP="001C57B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277AE3" w:rsidRPr="007B3536">
        <w:rPr>
          <w:rFonts w:ascii="Times New Roman" w:hAnsi="Times New Roman" w:cs="Times New Roman"/>
          <w:sz w:val="24"/>
          <w:szCs w:val="24"/>
        </w:rPr>
        <w:t xml:space="preserve"> 6) </w:t>
      </w:r>
      <w:r>
        <w:rPr>
          <w:rFonts w:ascii="Times New Roman" w:hAnsi="Times New Roman" w:cs="Times New Roman"/>
          <w:sz w:val="24"/>
          <w:szCs w:val="24"/>
        </w:rPr>
        <w:t xml:space="preserve"> wysokość dodatku dla każdego</w:t>
      </w:r>
      <w:r w:rsidR="00141470">
        <w:rPr>
          <w:rFonts w:ascii="Times New Roman" w:hAnsi="Times New Roman" w:cs="Times New Roman"/>
          <w:sz w:val="24"/>
          <w:szCs w:val="24"/>
        </w:rPr>
        <w:t xml:space="preserve"> W</w:t>
      </w:r>
      <w:r>
        <w:rPr>
          <w:rFonts w:ascii="Times New Roman" w:hAnsi="Times New Roman" w:cs="Times New Roman"/>
          <w:sz w:val="24"/>
          <w:szCs w:val="24"/>
        </w:rPr>
        <w:t>nioskodawcy jest uzale</w:t>
      </w:r>
      <w:r w:rsidR="00141470">
        <w:rPr>
          <w:rFonts w:ascii="Times New Roman" w:hAnsi="Times New Roman" w:cs="Times New Roman"/>
          <w:sz w:val="24"/>
          <w:szCs w:val="24"/>
        </w:rPr>
        <w:t>ż</w:t>
      </w:r>
      <w:r>
        <w:rPr>
          <w:rFonts w:ascii="Times New Roman" w:hAnsi="Times New Roman" w:cs="Times New Roman"/>
          <w:sz w:val="24"/>
          <w:szCs w:val="24"/>
        </w:rPr>
        <w:t>niona od jego postępów       w  nauce i wynosi: :</w:t>
      </w:r>
      <w:r w:rsidR="00277AE3" w:rsidRPr="007B3536">
        <w:rPr>
          <w:rFonts w:ascii="Times New Roman" w:hAnsi="Times New Roman" w:cs="Times New Roman"/>
          <w:sz w:val="24"/>
          <w:szCs w:val="24"/>
        </w:rPr>
        <w:br/>
      </w:r>
      <w:r w:rsidR="00277AE3" w:rsidRPr="007B353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a)  do 50% wyliczonej dla wnioskodawcy maksymalnej kwoty dodatku – w przypadku </w:t>
      </w:r>
      <w:r w:rsidR="001C57BE">
        <w:rPr>
          <w:rFonts w:ascii="Times New Roman" w:hAnsi="Times New Roman" w:cs="Times New Roman"/>
          <w:sz w:val="24"/>
          <w:szCs w:val="24"/>
        </w:rPr>
        <w:t>       </w:t>
      </w:r>
      <w:r>
        <w:rPr>
          <w:rFonts w:ascii="Times New Roman" w:hAnsi="Times New Roman" w:cs="Times New Roman"/>
          <w:sz w:val="24"/>
          <w:szCs w:val="24"/>
        </w:rPr>
        <w:t>pobierania nauki na pierwszym roku nauki w ramach wszystkich form edukacji</w:t>
      </w:r>
      <w:r w:rsidR="001C57BE">
        <w:rPr>
          <w:rFonts w:ascii="Times New Roman" w:hAnsi="Times New Roman" w:cs="Times New Roman"/>
          <w:sz w:val="24"/>
          <w:szCs w:val="24"/>
        </w:rPr>
        <w:t xml:space="preserve"> na        poziomie wyższym, w przypadku form kształcenia trwajacych jeden rok – do 75%       wyliczonej dla wnioskodawcy maksymalnej kwoty dodatku;</w:t>
      </w:r>
      <w:r w:rsidR="00277AE3" w:rsidRPr="007B3536">
        <w:rPr>
          <w:rFonts w:ascii="Times New Roman" w:hAnsi="Times New Roman" w:cs="Times New Roman"/>
          <w:sz w:val="24"/>
          <w:szCs w:val="24"/>
        </w:rPr>
        <w:t xml:space="preserve"> </w:t>
      </w:r>
    </w:p>
    <w:p w:rsidR="001C57BE" w:rsidRDefault="001C57BE" w:rsidP="001C57B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b) do 75% wyliczonej dla wnioskodawcy maksymalnej kwoty dodatku – w przypadku       pobierania nauki na kolejnym, drugim roku edukacji w ramach wszystkich form       edukacji na poziomie wyższym;</w:t>
      </w:r>
    </w:p>
    <w:p w:rsidR="001C57BE" w:rsidRDefault="00277AE3" w:rsidP="001C57BE">
      <w:pPr>
        <w:spacing w:after="0" w:line="360" w:lineRule="auto"/>
        <w:ind w:left="425" w:hanging="425"/>
        <w:jc w:val="both"/>
        <w:rPr>
          <w:rFonts w:ascii="Times New Roman" w:hAnsi="Times New Roman" w:cs="Times New Roman"/>
          <w:sz w:val="24"/>
          <w:szCs w:val="24"/>
        </w:rPr>
      </w:pPr>
      <w:r w:rsidRPr="007B3536">
        <w:rPr>
          <w:rFonts w:ascii="Times New Roman" w:hAnsi="Times New Roman" w:cs="Times New Roman"/>
          <w:sz w:val="24"/>
          <w:szCs w:val="24"/>
        </w:rPr>
        <w:t xml:space="preserve">  </w:t>
      </w:r>
      <w:r w:rsidR="007B3536">
        <w:rPr>
          <w:rFonts w:ascii="Times New Roman" w:hAnsi="Times New Roman" w:cs="Times New Roman"/>
          <w:sz w:val="24"/>
          <w:szCs w:val="24"/>
        </w:rPr>
        <w:t> </w:t>
      </w:r>
      <w:r w:rsidR="001C57BE">
        <w:rPr>
          <w:rFonts w:ascii="Times New Roman" w:hAnsi="Times New Roman" w:cs="Times New Roman"/>
          <w:sz w:val="24"/>
          <w:szCs w:val="24"/>
        </w:rPr>
        <w:t xml:space="preserve">     c) do 100% wyliczonej dla wnioskodawcy maksymalnej kwoty dodatku – w przypadku       pobierania nauki w kolejnych latach (od trzeciego roku) danej formy edukacji na      poziomie wyższym,</w:t>
      </w:r>
    </w:p>
    <w:p w:rsidR="001C57BE" w:rsidRDefault="001C57BE" w:rsidP="000E3098">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przy czym studenci II stopnia i uczestnicy studiów doktoranckich mogą otrzymać </w:t>
      </w:r>
      <w:r w:rsidR="00141470">
        <w:rPr>
          <w:rFonts w:ascii="Times New Roman" w:hAnsi="Times New Roman" w:cs="Times New Roman"/>
          <w:sz w:val="24"/>
          <w:szCs w:val="24"/>
        </w:rPr>
        <w:t xml:space="preserve"> </w:t>
      </w:r>
      <w:r>
        <w:rPr>
          <w:rFonts w:ascii="Times New Roman" w:hAnsi="Times New Roman" w:cs="Times New Roman"/>
          <w:sz w:val="24"/>
          <w:szCs w:val="24"/>
        </w:rPr>
        <w:t>dodatek w kwocie maksymalnej na każdym etapie nauki.</w:t>
      </w:r>
    </w:p>
    <w:p w:rsidR="00AC10F8" w:rsidRDefault="00AC10F8" w:rsidP="000E3098">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1</w:t>
      </w:r>
      <w:r w:rsidR="009E1D19">
        <w:rPr>
          <w:rFonts w:ascii="Times New Roman" w:hAnsi="Times New Roman" w:cs="Times New Roman"/>
          <w:sz w:val="24"/>
          <w:szCs w:val="24"/>
        </w:rPr>
        <w:t>5</w:t>
      </w:r>
      <w:r>
        <w:rPr>
          <w:rFonts w:ascii="Times New Roman" w:hAnsi="Times New Roman" w:cs="Times New Roman"/>
          <w:sz w:val="24"/>
          <w:szCs w:val="24"/>
        </w:rPr>
        <w:t xml:space="preserve">. W przypadku niewystarczającej ilości środków finansowych PFRON na dofinansowanie kosztów nauki przyjmuje się </w:t>
      </w:r>
      <w:r w:rsidR="002A3814">
        <w:rPr>
          <w:rFonts w:ascii="Times New Roman" w:hAnsi="Times New Roman" w:cs="Times New Roman"/>
          <w:sz w:val="24"/>
          <w:szCs w:val="24"/>
        </w:rPr>
        <w:t>obniżenie procentowe dodatku proporcjonalnie u wszystkich wnioskodawców z zastrzeżeniem, ż</w:t>
      </w:r>
      <w:r w:rsidR="00C0634C">
        <w:rPr>
          <w:rFonts w:ascii="Times New Roman" w:hAnsi="Times New Roman" w:cs="Times New Roman"/>
          <w:sz w:val="24"/>
          <w:szCs w:val="24"/>
        </w:rPr>
        <w:t>e</w:t>
      </w:r>
      <w:r w:rsidR="002A3814">
        <w:rPr>
          <w:rFonts w:ascii="Times New Roman" w:hAnsi="Times New Roman" w:cs="Times New Roman"/>
          <w:sz w:val="24"/>
          <w:szCs w:val="24"/>
        </w:rPr>
        <w:t xml:space="preserve"> następuje to od  </w:t>
      </w:r>
      <w:r w:rsidR="00C0634C">
        <w:rPr>
          <w:rFonts w:ascii="Times New Roman" w:hAnsi="Times New Roman" w:cs="Times New Roman"/>
          <w:sz w:val="24"/>
          <w:szCs w:val="24"/>
        </w:rPr>
        <w:t xml:space="preserve">maksymalnych </w:t>
      </w:r>
      <w:r w:rsidR="002A3814">
        <w:rPr>
          <w:rFonts w:ascii="Times New Roman" w:hAnsi="Times New Roman" w:cs="Times New Roman"/>
          <w:sz w:val="24"/>
          <w:szCs w:val="24"/>
        </w:rPr>
        <w:t xml:space="preserve">kwot </w:t>
      </w:r>
      <w:r w:rsidR="00C0634C">
        <w:rPr>
          <w:rFonts w:ascii="Times New Roman" w:hAnsi="Times New Roman" w:cs="Times New Roman"/>
          <w:sz w:val="24"/>
          <w:szCs w:val="24"/>
        </w:rPr>
        <w:t xml:space="preserve">wyliczonych dla każdego Wnioskodawcy w zależności od jego postępów w nauce. </w:t>
      </w:r>
    </w:p>
    <w:p w:rsidR="00EC41D5" w:rsidRPr="000E3098" w:rsidRDefault="00542C97" w:rsidP="000E3098">
      <w:pPr>
        <w:pStyle w:val="Akapitzlist"/>
        <w:spacing w:after="0" w:line="360" w:lineRule="auto"/>
        <w:ind w:left="425" w:hanging="425"/>
        <w:jc w:val="both"/>
        <w:rPr>
          <w:rFonts w:ascii="Times New Roman" w:hAnsi="Times New Roman" w:cs="Times New Roman"/>
          <w:sz w:val="24"/>
          <w:szCs w:val="24"/>
        </w:rPr>
      </w:pPr>
      <w:r w:rsidRPr="004D45C3">
        <w:rPr>
          <w:rFonts w:ascii="Times New Roman" w:hAnsi="Times New Roman" w:cs="Times New Roman"/>
          <w:sz w:val="24"/>
          <w:szCs w:val="24"/>
        </w:rPr>
        <w:t xml:space="preserve">  </w:t>
      </w:r>
      <w:r w:rsidR="002963A2" w:rsidRPr="004D45C3">
        <w:rPr>
          <w:rFonts w:ascii="Times New Roman" w:hAnsi="Times New Roman" w:cs="Times New Roman"/>
          <w:sz w:val="24"/>
          <w:szCs w:val="24"/>
        </w:rPr>
        <w:t>1</w:t>
      </w:r>
      <w:r w:rsidR="009E1D19">
        <w:rPr>
          <w:rFonts w:ascii="Times New Roman" w:hAnsi="Times New Roman" w:cs="Times New Roman"/>
          <w:sz w:val="24"/>
          <w:szCs w:val="24"/>
        </w:rPr>
        <w:t>6</w:t>
      </w:r>
      <w:r w:rsidR="002963A2" w:rsidRPr="004D45C3">
        <w:rPr>
          <w:rFonts w:ascii="Times New Roman" w:hAnsi="Times New Roman" w:cs="Times New Roman"/>
          <w:sz w:val="24"/>
          <w:szCs w:val="24"/>
        </w:rPr>
        <w:t>.</w:t>
      </w:r>
      <w:r w:rsidR="00C0634C">
        <w:rPr>
          <w:rFonts w:ascii="Times New Roman" w:hAnsi="Times New Roman" w:cs="Times New Roman"/>
          <w:sz w:val="24"/>
          <w:szCs w:val="24"/>
        </w:rPr>
        <w:t> </w:t>
      </w:r>
      <w:r w:rsidR="0042021A" w:rsidRPr="000E3098">
        <w:rPr>
          <w:rFonts w:ascii="Times New Roman" w:hAnsi="Times New Roman" w:cs="Times New Roman"/>
          <w:color w:val="000000"/>
          <w:sz w:val="24"/>
          <w:szCs w:val="24"/>
        </w:rPr>
        <w:t xml:space="preserve">Przekazanie dofinansowania </w:t>
      </w:r>
      <w:r w:rsidR="00350D2C" w:rsidRPr="000E3098">
        <w:rPr>
          <w:rFonts w:ascii="Times New Roman" w:hAnsi="Times New Roman" w:cs="Times New Roman"/>
          <w:color w:val="000000"/>
          <w:sz w:val="24"/>
          <w:szCs w:val="24"/>
        </w:rPr>
        <w:t xml:space="preserve">kosztów opłaty za naukę (czesne) oraz dodatku na uiszczenie opłaty za przeprowadzenie przewodu doktorskiego </w:t>
      </w:r>
      <w:r w:rsidR="0042021A" w:rsidRPr="000E3098">
        <w:rPr>
          <w:rFonts w:ascii="Times New Roman" w:hAnsi="Times New Roman" w:cs="Times New Roman"/>
          <w:color w:val="000000"/>
          <w:sz w:val="24"/>
          <w:szCs w:val="24"/>
        </w:rPr>
        <w:t>w ramach Modułu II dotyczącego pierwszego półrocza przekazane zostanie po podpisaniu umowy</w:t>
      </w:r>
      <w:r w:rsidR="00D27DE3" w:rsidRPr="000E3098">
        <w:rPr>
          <w:rFonts w:ascii="Times New Roman" w:hAnsi="Times New Roman" w:cs="Times New Roman"/>
          <w:color w:val="000000"/>
          <w:sz w:val="24"/>
          <w:szCs w:val="24"/>
        </w:rPr>
        <w:t>, w ramach drugi</w:t>
      </w:r>
      <w:r w:rsidR="00A214F7" w:rsidRPr="000E3098">
        <w:rPr>
          <w:rFonts w:ascii="Times New Roman" w:hAnsi="Times New Roman" w:cs="Times New Roman"/>
          <w:color w:val="000000"/>
          <w:sz w:val="24"/>
          <w:szCs w:val="24"/>
        </w:rPr>
        <w:t xml:space="preserve">ego półrocza </w:t>
      </w:r>
      <w:r w:rsidR="00D27DE3" w:rsidRPr="000E3098">
        <w:rPr>
          <w:rFonts w:ascii="Times New Roman" w:hAnsi="Times New Roman" w:cs="Times New Roman"/>
          <w:color w:val="000000"/>
          <w:sz w:val="24"/>
          <w:szCs w:val="24"/>
        </w:rPr>
        <w:t xml:space="preserve"> po podpisaniu aneksu do umowy - </w:t>
      </w:r>
      <w:r w:rsidR="009C2062" w:rsidRPr="000E3098">
        <w:rPr>
          <w:rFonts w:ascii="Times New Roman" w:hAnsi="Times New Roman" w:cs="Times New Roman"/>
          <w:color w:val="000000"/>
          <w:sz w:val="24"/>
          <w:szCs w:val="24"/>
        </w:rPr>
        <w:t xml:space="preserve"> zaliczkowo na konto </w:t>
      </w:r>
      <w:r w:rsidR="00B35DF7">
        <w:rPr>
          <w:rFonts w:ascii="Times New Roman" w:hAnsi="Times New Roman" w:cs="Times New Roman"/>
          <w:color w:val="000000"/>
          <w:sz w:val="24"/>
          <w:szCs w:val="24"/>
        </w:rPr>
        <w:t>W</w:t>
      </w:r>
      <w:r w:rsidR="009C2062" w:rsidRPr="000E3098">
        <w:rPr>
          <w:rFonts w:ascii="Times New Roman" w:hAnsi="Times New Roman" w:cs="Times New Roman"/>
          <w:color w:val="000000"/>
          <w:sz w:val="24"/>
          <w:szCs w:val="24"/>
        </w:rPr>
        <w:t>nioskodawcy</w:t>
      </w:r>
      <w:r w:rsidR="00A966AB">
        <w:rPr>
          <w:rFonts w:ascii="Times New Roman" w:hAnsi="Times New Roman" w:cs="Times New Roman"/>
          <w:color w:val="000000"/>
          <w:sz w:val="24"/>
          <w:szCs w:val="24"/>
        </w:rPr>
        <w:t xml:space="preserve"> lub po uzgodnieniu z Realizatorem w kasie znajdującej się w jego siedzibie. </w:t>
      </w:r>
      <w:r w:rsidR="0042021A" w:rsidRPr="000E3098">
        <w:rPr>
          <w:rFonts w:ascii="Times New Roman" w:hAnsi="Times New Roman" w:cs="Times New Roman"/>
          <w:color w:val="000000"/>
          <w:sz w:val="24"/>
          <w:szCs w:val="24"/>
        </w:rPr>
        <w:t xml:space="preserve"> Rozliczenie przyznanego dofinansowania nastąpi po dostarczeniu przez wnioskodawcę oryginałów wystawionych na wnioskodawcę dokumentów, potwierdzających wysokość poniesionych kosztów w przy</w:t>
      </w:r>
      <w:r w:rsidR="00B00645" w:rsidRPr="000E3098">
        <w:rPr>
          <w:rFonts w:ascii="Times New Roman" w:hAnsi="Times New Roman" w:cs="Times New Roman"/>
          <w:color w:val="000000"/>
          <w:sz w:val="24"/>
          <w:szCs w:val="24"/>
        </w:rPr>
        <w:t xml:space="preserve">padku opłaty za naukę (czesne) </w:t>
      </w:r>
      <w:r w:rsidR="0042021A" w:rsidRPr="000E3098">
        <w:rPr>
          <w:rFonts w:ascii="Times New Roman" w:hAnsi="Times New Roman" w:cs="Times New Roman"/>
          <w:color w:val="000000"/>
          <w:sz w:val="24"/>
          <w:szCs w:val="24"/>
        </w:rPr>
        <w:t xml:space="preserve">faktur VAT, a w przypadku, gdy zgodnie z obowiązującymi przepisami prawa nie jest możliwe wystawienie faktury VAT innych dokumentów – wraz </w:t>
      </w:r>
      <w:r w:rsidR="00EC41D5" w:rsidRPr="000E3098">
        <w:rPr>
          <w:rFonts w:ascii="Times New Roman" w:hAnsi="Times New Roman" w:cs="Times New Roman"/>
          <w:color w:val="000000"/>
          <w:sz w:val="24"/>
          <w:szCs w:val="24"/>
        </w:rPr>
        <w:t xml:space="preserve">z dowodami zapłaty). </w:t>
      </w:r>
    </w:p>
    <w:p w:rsidR="00EC41D5" w:rsidRDefault="000E3098" w:rsidP="000E3098">
      <w:pPr>
        <w:spacing w:after="0" w:line="360" w:lineRule="auto"/>
        <w:ind w:left="425"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E1D19">
        <w:rPr>
          <w:rFonts w:ascii="Times New Roman" w:hAnsi="Times New Roman" w:cs="Times New Roman"/>
          <w:color w:val="000000"/>
          <w:sz w:val="24"/>
          <w:szCs w:val="24"/>
        </w:rPr>
        <w:t>7</w:t>
      </w:r>
      <w:r w:rsidR="0034134C">
        <w:rPr>
          <w:rFonts w:ascii="Times New Roman" w:hAnsi="Times New Roman" w:cs="Times New Roman"/>
          <w:color w:val="000000"/>
          <w:sz w:val="24"/>
          <w:szCs w:val="24"/>
        </w:rPr>
        <w:t>.</w:t>
      </w:r>
      <w:r w:rsidR="00EC41D5">
        <w:rPr>
          <w:rFonts w:ascii="Times New Roman" w:hAnsi="Times New Roman" w:cs="Times New Roman"/>
          <w:color w:val="000000"/>
          <w:sz w:val="24"/>
          <w:szCs w:val="24"/>
        </w:rPr>
        <w:t xml:space="preserve"> Przekazanie dodatku na pokrycie kosztów kształcenia następuje po przekazaniu realizatorowi programu informacji o zaliczeniu przez wnioskodawcę semestru/półrocza objętego dofinansowaniem lub po złożeniu zaświadczenia ze szkoły/uczelni, że wnioskodawca uczęszczał na zajęcia, objęte planem/programem studiów/nauki oraz</w:t>
      </w:r>
      <w:r w:rsidR="0042021A" w:rsidRPr="00EC41D5">
        <w:rPr>
          <w:rFonts w:ascii="Times New Roman" w:hAnsi="Times New Roman" w:cs="Times New Roman"/>
          <w:color w:val="000000"/>
          <w:sz w:val="24"/>
          <w:szCs w:val="24"/>
        </w:rPr>
        <w:t xml:space="preserve"> </w:t>
      </w:r>
      <w:r w:rsidR="00141470">
        <w:rPr>
          <w:rFonts w:ascii="Times New Roman" w:hAnsi="Times New Roman" w:cs="Times New Roman"/>
          <w:color w:val="000000"/>
          <w:sz w:val="24"/>
          <w:szCs w:val="24"/>
        </w:rPr>
        <w:t xml:space="preserve">podpisaniu oświadczenia, </w:t>
      </w:r>
      <w:r w:rsidR="0042021A" w:rsidRPr="00EC41D5">
        <w:rPr>
          <w:rFonts w:ascii="Times New Roman" w:hAnsi="Times New Roman" w:cs="Times New Roman"/>
          <w:color w:val="000000"/>
          <w:sz w:val="24"/>
          <w:szCs w:val="24"/>
        </w:rPr>
        <w:t xml:space="preserve">że </w:t>
      </w:r>
      <w:r w:rsidR="00A7609D" w:rsidRPr="00EC41D5">
        <w:rPr>
          <w:rFonts w:ascii="Times New Roman" w:hAnsi="Times New Roman" w:cs="Times New Roman"/>
          <w:color w:val="000000"/>
          <w:sz w:val="24"/>
          <w:szCs w:val="24"/>
        </w:rPr>
        <w:t xml:space="preserve">dodatek na pokrycie kosztów kształcenia został przeznaczony na koszty nauki </w:t>
      </w:r>
      <w:r w:rsidR="00141470">
        <w:rPr>
          <w:rFonts w:ascii="Times New Roman" w:hAnsi="Times New Roman" w:cs="Times New Roman"/>
          <w:color w:val="000000"/>
          <w:sz w:val="24"/>
          <w:szCs w:val="24"/>
        </w:rPr>
        <w:t xml:space="preserve">- </w:t>
      </w:r>
      <w:r w:rsidR="00A7609D" w:rsidRPr="00EC41D5">
        <w:rPr>
          <w:rFonts w:ascii="Times New Roman" w:hAnsi="Times New Roman" w:cs="Times New Roman"/>
          <w:color w:val="000000"/>
          <w:sz w:val="24"/>
          <w:szCs w:val="24"/>
        </w:rPr>
        <w:t>ośw</w:t>
      </w:r>
      <w:r w:rsidR="00D2558C" w:rsidRPr="00EC41D5">
        <w:rPr>
          <w:rFonts w:ascii="Times New Roman" w:hAnsi="Times New Roman" w:cs="Times New Roman"/>
          <w:color w:val="000000"/>
          <w:sz w:val="24"/>
          <w:szCs w:val="24"/>
        </w:rPr>
        <w:t>iadczenie stanowi załącznik</w:t>
      </w:r>
      <w:r w:rsidR="00B31E7B" w:rsidRPr="00EC41D5">
        <w:rPr>
          <w:rFonts w:ascii="Times New Roman" w:hAnsi="Times New Roman" w:cs="Times New Roman"/>
          <w:color w:val="000000"/>
          <w:sz w:val="24"/>
          <w:szCs w:val="24"/>
        </w:rPr>
        <w:t xml:space="preserve"> do umowy</w:t>
      </w:r>
      <w:r w:rsidR="00A7609D" w:rsidRPr="00EC41D5">
        <w:rPr>
          <w:rFonts w:ascii="Times New Roman" w:hAnsi="Times New Roman" w:cs="Times New Roman"/>
          <w:color w:val="000000"/>
          <w:sz w:val="24"/>
          <w:szCs w:val="24"/>
        </w:rPr>
        <w:t xml:space="preserve">. </w:t>
      </w:r>
    </w:p>
    <w:p w:rsidR="00324AFD" w:rsidRPr="00EC41D5" w:rsidRDefault="000E3098" w:rsidP="00EC41D5">
      <w:pPr>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1</w:t>
      </w:r>
      <w:r w:rsidR="009E1D19">
        <w:rPr>
          <w:rFonts w:ascii="Times New Roman" w:hAnsi="Times New Roman" w:cs="Times New Roman"/>
          <w:color w:val="000000"/>
          <w:sz w:val="24"/>
          <w:szCs w:val="24"/>
        </w:rPr>
        <w:t>8</w:t>
      </w:r>
      <w:r w:rsidR="0034134C">
        <w:rPr>
          <w:rFonts w:ascii="Times New Roman" w:hAnsi="Times New Roman" w:cs="Times New Roman"/>
          <w:color w:val="000000"/>
          <w:sz w:val="24"/>
          <w:szCs w:val="24"/>
        </w:rPr>
        <w:t>.</w:t>
      </w:r>
      <w:r w:rsidR="00EC41D5">
        <w:rPr>
          <w:rFonts w:ascii="Times New Roman" w:hAnsi="Times New Roman" w:cs="Times New Roman"/>
          <w:color w:val="000000"/>
          <w:sz w:val="24"/>
          <w:szCs w:val="24"/>
        </w:rPr>
        <w:t> W przypadku </w:t>
      </w:r>
      <w:r w:rsidR="00A7609D" w:rsidRPr="00EC41D5">
        <w:rPr>
          <w:rFonts w:ascii="Times New Roman" w:hAnsi="Times New Roman" w:cs="Times New Roman"/>
          <w:color w:val="000000"/>
          <w:sz w:val="24"/>
          <w:szCs w:val="24"/>
        </w:rPr>
        <w:t>drugiej</w:t>
      </w:r>
      <w:r w:rsidR="00EC41D5">
        <w:rPr>
          <w:rFonts w:ascii="Times New Roman" w:hAnsi="Times New Roman" w:cs="Times New Roman"/>
          <w:color w:val="000000"/>
          <w:sz w:val="24"/>
          <w:szCs w:val="24"/>
        </w:rPr>
        <w:t> </w:t>
      </w:r>
      <w:r w:rsidR="00485508" w:rsidRPr="00EC41D5">
        <w:rPr>
          <w:rFonts w:ascii="Times New Roman" w:hAnsi="Times New Roman" w:cs="Times New Roman"/>
          <w:color w:val="000000"/>
          <w:sz w:val="24"/>
          <w:szCs w:val="24"/>
        </w:rPr>
        <w:t>tr</w:t>
      </w:r>
      <w:r w:rsidR="00EC41D5">
        <w:rPr>
          <w:rFonts w:ascii="Times New Roman" w:hAnsi="Times New Roman" w:cs="Times New Roman"/>
          <w:color w:val="000000"/>
          <w:sz w:val="24"/>
          <w:szCs w:val="24"/>
        </w:rPr>
        <w:t>anszy </w:t>
      </w:r>
      <w:r w:rsidR="00B00645" w:rsidRPr="00EC41D5">
        <w:rPr>
          <w:rFonts w:ascii="Times New Roman" w:hAnsi="Times New Roman" w:cs="Times New Roman"/>
          <w:color w:val="000000"/>
          <w:sz w:val="24"/>
          <w:szCs w:val="24"/>
        </w:rPr>
        <w:t>otrzymanie</w:t>
      </w:r>
      <w:r w:rsidR="009C2062" w:rsidRPr="00EC41D5">
        <w:rPr>
          <w:rFonts w:ascii="Times New Roman" w:hAnsi="Times New Roman" w:cs="Times New Roman"/>
          <w:color w:val="000000"/>
          <w:sz w:val="24"/>
          <w:szCs w:val="24"/>
        </w:rPr>
        <w:t> </w:t>
      </w:r>
      <w:r w:rsidR="00EC41D5" w:rsidRPr="00EC41D5">
        <w:rPr>
          <w:rFonts w:ascii="Times New Roman" w:hAnsi="Times New Roman" w:cs="Times New Roman"/>
          <w:color w:val="000000"/>
          <w:sz w:val="24"/>
          <w:szCs w:val="24"/>
        </w:rPr>
        <w:t> </w:t>
      </w:r>
      <w:r w:rsidR="0084390F" w:rsidRPr="00EC41D5">
        <w:rPr>
          <w:rFonts w:ascii="Times New Roman" w:hAnsi="Times New Roman" w:cs="Times New Roman"/>
          <w:color w:val="000000"/>
          <w:sz w:val="24"/>
          <w:szCs w:val="24"/>
        </w:rPr>
        <w:t>dofinansowania </w:t>
      </w:r>
      <w:r w:rsidR="009C2062" w:rsidRPr="00EC41D5">
        <w:rPr>
          <w:rFonts w:ascii="Times New Roman" w:hAnsi="Times New Roman" w:cs="Times New Roman"/>
          <w:color w:val="000000"/>
          <w:sz w:val="24"/>
          <w:szCs w:val="24"/>
        </w:rPr>
        <w:t> </w:t>
      </w:r>
      <w:r w:rsidR="00EC41D5" w:rsidRPr="00EC41D5">
        <w:rPr>
          <w:rFonts w:ascii="Times New Roman" w:hAnsi="Times New Roman" w:cs="Times New Roman"/>
          <w:color w:val="000000"/>
          <w:sz w:val="24"/>
          <w:szCs w:val="24"/>
        </w:rPr>
        <w:t> </w:t>
      </w:r>
      <w:r w:rsidR="00A7609D" w:rsidRPr="00EC41D5">
        <w:rPr>
          <w:rFonts w:ascii="Times New Roman" w:hAnsi="Times New Roman" w:cs="Times New Roman"/>
          <w:color w:val="000000"/>
          <w:sz w:val="24"/>
          <w:szCs w:val="24"/>
        </w:rPr>
        <w:t>nastą</w:t>
      </w:r>
      <w:r w:rsidR="0084390F" w:rsidRPr="00EC41D5">
        <w:rPr>
          <w:rFonts w:ascii="Times New Roman" w:hAnsi="Times New Roman" w:cs="Times New Roman"/>
          <w:color w:val="000000"/>
          <w:sz w:val="24"/>
          <w:szCs w:val="24"/>
        </w:rPr>
        <w:t>pi </w:t>
      </w:r>
      <w:r w:rsidR="009C2062" w:rsidRPr="00EC41D5">
        <w:rPr>
          <w:rFonts w:ascii="Times New Roman" w:hAnsi="Times New Roman" w:cs="Times New Roman"/>
          <w:color w:val="000000"/>
          <w:sz w:val="24"/>
          <w:szCs w:val="24"/>
        </w:rPr>
        <w:t> </w:t>
      </w:r>
      <w:r w:rsidR="00F25D88" w:rsidRPr="00EC41D5">
        <w:rPr>
          <w:rFonts w:ascii="Times New Roman" w:hAnsi="Times New Roman" w:cs="Times New Roman"/>
          <w:color w:val="000000"/>
          <w:sz w:val="24"/>
          <w:szCs w:val="24"/>
        </w:rPr>
        <w:t>po:</w:t>
      </w:r>
      <w:r w:rsidR="00F25D88" w:rsidRPr="00EC41D5">
        <w:rPr>
          <w:rFonts w:ascii="Times New Roman" w:hAnsi="Times New Roman" w:cs="Times New Roman"/>
          <w:color w:val="000000"/>
          <w:sz w:val="24"/>
          <w:szCs w:val="24"/>
        </w:rPr>
        <w:br/>
        <w:t>1)  </w:t>
      </w:r>
      <w:r w:rsidR="00485508" w:rsidRPr="00EC41D5">
        <w:rPr>
          <w:rFonts w:ascii="Times New Roman" w:hAnsi="Times New Roman" w:cs="Times New Roman"/>
          <w:color w:val="000000"/>
          <w:sz w:val="24"/>
          <w:szCs w:val="24"/>
        </w:rPr>
        <w:t xml:space="preserve">przedłożeniu przez wnioskodawcę dokumentu, wystawionego przez jednostkę </w:t>
      </w:r>
      <w:r w:rsidR="00485508" w:rsidRPr="00EC41D5">
        <w:rPr>
          <w:rFonts w:ascii="Times New Roman" w:hAnsi="Times New Roman" w:cs="Times New Roman"/>
          <w:color w:val="000000"/>
          <w:sz w:val="24"/>
          <w:szCs w:val="24"/>
        </w:rPr>
        <w:lastRenderedPageBreak/>
        <w:t>      </w:t>
      </w:r>
      <w:r w:rsidR="0084390F" w:rsidRPr="00EC41D5">
        <w:rPr>
          <w:rFonts w:ascii="Times New Roman" w:hAnsi="Times New Roman" w:cs="Times New Roman"/>
          <w:color w:val="000000"/>
          <w:sz w:val="24"/>
          <w:szCs w:val="24"/>
        </w:rPr>
        <w:t>organizacyjną uczelni/szkoły, potwierdzającego kontynuację </w:t>
      </w:r>
      <w:r w:rsidR="00485508" w:rsidRPr="00EC41D5">
        <w:rPr>
          <w:rFonts w:ascii="Times New Roman" w:hAnsi="Times New Roman" w:cs="Times New Roman"/>
          <w:color w:val="000000"/>
          <w:sz w:val="24"/>
          <w:szCs w:val="24"/>
        </w:rPr>
        <w:t>nauki,</w:t>
      </w:r>
      <w:r w:rsidR="00485508" w:rsidRPr="00EC41D5">
        <w:rPr>
          <w:rFonts w:ascii="Times New Roman" w:hAnsi="Times New Roman" w:cs="Times New Roman"/>
          <w:color w:val="000000"/>
          <w:sz w:val="24"/>
          <w:szCs w:val="24"/>
        </w:rPr>
        <w:br/>
        <w:t>2)</w:t>
      </w:r>
      <w:r w:rsidR="00695CDB" w:rsidRPr="00EC41D5">
        <w:rPr>
          <w:rFonts w:ascii="Times New Roman" w:hAnsi="Times New Roman" w:cs="Times New Roman"/>
          <w:color w:val="000000"/>
          <w:sz w:val="24"/>
          <w:szCs w:val="24"/>
        </w:rPr>
        <w:t>  </w:t>
      </w:r>
      <w:r w:rsidR="00485508" w:rsidRPr="00EC41D5">
        <w:rPr>
          <w:rFonts w:ascii="Times New Roman" w:hAnsi="Times New Roman" w:cs="Times New Roman"/>
          <w:color w:val="000000"/>
          <w:sz w:val="24"/>
          <w:szCs w:val="24"/>
        </w:rPr>
        <w:t xml:space="preserve">przedłożeniu przez wnioskodawcę, dokumentu potwierdzającego stopień </w:t>
      </w:r>
      <w:r w:rsidR="00695CDB" w:rsidRPr="00EC41D5">
        <w:rPr>
          <w:rFonts w:ascii="Times New Roman" w:hAnsi="Times New Roman" w:cs="Times New Roman"/>
          <w:color w:val="000000"/>
          <w:sz w:val="24"/>
          <w:szCs w:val="24"/>
        </w:rPr>
        <w:t>     </w:t>
      </w:r>
      <w:r w:rsidR="00F25D88" w:rsidRPr="00EC41D5">
        <w:rPr>
          <w:rFonts w:ascii="Times New Roman" w:hAnsi="Times New Roman" w:cs="Times New Roman"/>
          <w:color w:val="000000"/>
          <w:sz w:val="24"/>
          <w:szCs w:val="24"/>
        </w:rPr>
        <w:t> </w:t>
      </w:r>
      <w:r w:rsidR="00485508" w:rsidRPr="00EC41D5">
        <w:rPr>
          <w:rFonts w:ascii="Times New Roman" w:hAnsi="Times New Roman" w:cs="Times New Roman"/>
          <w:color w:val="000000"/>
          <w:sz w:val="24"/>
          <w:szCs w:val="24"/>
        </w:rPr>
        <w:t>niepełnosprawności</w:t>
      </w:r>
      <w:r w:rsidR="00695CDB" w:rsidRPr="00EC41D5">
        <w:rPr>
          <w:rFonts w:ascii="Times New Roman" w:hAnsi="Times New Roman" w:cs="Times New Roman"/>
          <w:color w:val="000000"/>
          <w:sz w:val="24"/>
          <w:szCs w:val="24"/>
        </w:rPr>
        <w:t xml:space="preserve"> ( w sytuacji gdy, w okresie od dnia przekazania pierwszej transzy      dofinansowania do dnia rozpoczęcia drugiego półrocza nastąpiła zmiana stopnia      </w:t>
      </w:r>
      <w:r w:rsidR="00F25D88" w:rsidRPr="00EC41D5">
        <w:rPr>
          <w:rFonts w:ascii="Times New Roman" w:hAnsi="Times New Roman" w:cs="Times New Roman"/>
          <w:color w:val="000000"/>
          <w:sz w:val="24"/>
          <w:szCs w:val="24"/>
        </w:rPr>
        <w:t> </w:t>
      </w:r>
      <w:r w:rsidR="00695CDB" w:rsidRPr="00EC41D5">
        <w:rPr>
          <w:rFonts w:ascii="Times New Roman" w:hAnsi="Times New Roman" w:cs="Times New Roman"/>
          <w:color w:val="000000"/>
          <w:sz w:val="24"/>
          <w:szCs w:val="24"/>
        </w:rPr>
        <w:t>niepełnosprawności),</w:t>
      </w:r>
      <w:r w:rsidR="00695CDB" w:rsidRPr="00EC41D5">
        <w:rPr>
          <w:rFonts w:ascii="Times New Roman" w:hAnsi="Times New Roman" w:cs="Times New Roman"/>
          <w:color w:val="000000"/>
          <w:sz w:val="24"/>
          <w:szCs w:val="24"/>
        </w:rPr>
        <w:br/>
        <w:t xml:space="preserve"> 3) rozliczeniu przez wnioskodawcę transzy pierwszej i uznaniu te</w:t>
      </w:r>
      <w:r w:rsidR="00B00645" w:rsidRPr="00EC41D5">
        <w:rPr>
          <w:rFonts w:ascii="Times New Roman" w:hAnsi="Times New Roman" w:cs="Times New Roman"/>
          <w:color w:val="000000"/>
          <w:sz w:val="24"/>
          <w:szCs w:val="24"/>
        </w:rPr>
        <w:t>go rozliczenia przez       PCPR,</w:t>
      </w:r>
      <w:r w:rsidR="00695CDB" w:rsidRPr="00EC41D5">
        <w:rPr>
          <w:rFonts w:ascii="Times New Roman" w:hAnsi="Times New Roman" w:cs="Times New Roman"/>
          <w:color w:val="000000"/>
          <w:sz w:val="24"/>
          <w:szCs w:val="24"/>
        </w:rPr>
        <w:t xml:space="preserve"> </w:t>
      </w:r>
      <w:r w:rsidR="008A5C53" w:rsidRPr="00EC41D5">
        <w:rPr>
          <w:rFonts w:ascii="Times New Roman" w:hAnsi="Times New Roman" w:cs="Times New Roman"/>
          <w:color w:val="000000"/>
          <w:sz w:val="24"/>
          <w:szCs w:val="24"/>
        </w:rPr>
        <w:br/>
        <w:t xml:space="preserve"> 4) przedło</w:t>
      </w:r>
      <w:r w:rsidR="00B42DBE" w:rsidRPr="00EC41D5">
        <w:rPr>
          <w:rFonts w:ascii="Times New Roman" w:hAnsi="Times New Roman" w:cs="Times New Roman"/>
          <w:color w:val="000000"/>
          <w:sz w:val="24"/>
          <w:szCs w:val="24"/>
        </w:rPr>
        <w:t>żeniu przez w</w:t>
      </w:r>
      <w:r w:rsidR="00411C9D">
        <w:rPr>
          <w:rFonts w:ascii="Times New Roman" w:hAnsi="Times New Roman" w:cs="Times New Roman"/>
          <w:color w:val="000000"/>
          <w:sz w:val="24"/>
          <w:szCs w:val="24"/>
        </w:rPr>
        <w:t xml:space="preserve">nioskodawcę </w:t>
      </w:r>
      <w:r w:rsidR="008A5C53" w:rsidRPr="00EC41D5">
        <w:rPr>
          <w:rFonts w:ascii="Times New Roman" w:hAnsi="Times New Roman" w:cs="Times New Roman"/>
          <w:color w:val="000000"/>
          <w:sz w:val="24"/>
          <w:szCs w:val="24"/>
        </w:rPr>
        <w:t xml:space="preserve"> </w:t>
      </w:r>
      <w:r w:rsidR="00AD4707" w:rsidRPr="00EC41D5">
        <w:rPr>
          <w:rFonts w:ascii="Times New Roman" w:hAnsi="Times New Roman" w:cs="Times New Roman"/>
          <w:color w:val="000000"/>
          <w:sz w:val="24"/>
          <w:szCs w:val="24"/>
        </w:rPr>
        <w:t>–</w:t>
      </w:r>
      <w:r w:rsidR="008A5C53" w:rsidRPr="00EC41D5">
        <w:rPr>
          <w:rFonts w:ascii="Times New Roman" w:hAnsi="Times New Roman" w:cs="Times New Roman"/>
          <w:color w:val="000000"/>
          <w:sz w:val="24"/>
          <w:szCs w:val="24"/>
        </w:rPr>
        <w:t xml:space="preserve"> </w:t>
      </w:r>
      <w:r w:rsidR="00411C9D">
        <w:rPr>
          <w:rFonts w:ascii="Times New Roman" w:hAnsi="Times New Roman" w:cs="Times New Roman"/>
          <w:color w:val="000000"/>
          <w:sz w:val="24"/>
          <w:szCs w:val="24"/>
        </w:rPr>
        <w:t>specyfikacji przedmiotu</w:t>
      </w:r>
      <w:r w:rsidR="00AD4707" w:rsidRPr="00EC41D5">
        <w:rPr>
          <w:rFonts w:ascii="Times New Roman" w:hAnsi="Times New Roman" w:cs="Times New Roman"/>
          <w:color w:val="000000"/>
          <w:sz w:val="24"/>
          <w:szCs w:val="24"/>
        </w:rPr>
        <w:t xml:space="preserve"> dofinansowania, </w:t>
      </w:r>
      <w:r w:rsidR="00411C9D">
        <w:rPr>
          <w:rFonts w:ascii="Times New Roman" w:hAnsi="Times New Roman" w:cs="Times New Roman"/>
          <w:color w:val="000000"/>
          <w:sz w:val="24"/>
          <w:szCs w:val="24"/>
        </w:rPr>
        <w:t>       </w:t>
      </w:r>
      <w:r w:rsidR="00AD4707" w:rsidRPr="00EC41D5">
        <w:rPr>
          <w:rFonts w:ascii="Times New Roman" w:hAnsi="Times New Roman" w:cs="Times New Roman"/>
          <w:color w:val="000000"/>
          <w:sz w:val="24"/>
          <w:szCs w:val="24"/>
        </w:rPr>
        <w:t>oświadczenia o dochodach</w:t>
      </w:r>
      <w:r w:rsidR="00880222" w:rsidRPr="00EC41D5">
        <w:rPr>
          <w:rFonts w:ascii="Times New Roman" w:hAnsi="Times New Roman" w:cs="Times New Roman"/>
          <w:color w:val="000000"/>
          <w:sz w:val="24"/>
          <w:szCs w:val="24"/>
        </w:rPr>
        <w:t>, zaświadczeni</w:t>
      </w:r>
      <w:r w:rsidR="00411C9D">
        <w:rPr>
          <w:rFonts w:ascii="Times New Roman" w:hAnsi="Times New Roman" w:cs="Times New Roman"/>
          <w:color w:val="000000"/>
          <w:sz w:val="24"/>
          <w:szCs w:val="24"/>
        </w:rPr>
        <w:t xml:space="preserve">a z zakładu pracy, jeżeli </w:t>
      </w:r>
      <w:r w:rsidR="00880222" w:rsidRPr="00EC41D5">
        <w:rPr>
          <w:rFonts w:ascii="Times New Roman" w:hAnsi="Times New Roman" w:cs="Times New Roman"/>
          <w:color w:val="000000"/>
          <w:sz w:val="24"/>
          <w:szCs w:val="24"/>
        </w:rPr>
        <w:t xml:space="preserve">takie jest </w:t>
      </w:r>
      <w:r w:rsidR="00411C9D">
        <w:rPr>
          <w:rFonts w:ascii="Times New Roman" w:hAnsi="Times New Roman" w:cs="Times New Roman"/>
          <w:color w:val="000000"/>
          <w:sz w:val="24"/>
          <w:szCs w:val="24"/>
        </w:rPr>
        <w:t>      </w:t>
      </w:r>
      <w:r w:rsidR="00880222" w:rsidRPr="00EC41D5">
        <w:rPr>
          <w:rFonts w:ascii="Times New Roman" w:hAnsi="Times New Roman" w:cs="Times New Roman"/>
          <w:color w:val="000000"/>
          <w:sz w:val="24"/>
          <w:szCs w:val="24"/>
        </w:rPr>
        <w:t>wymagane.</w:t>
      </w:r>
    </w:p>
    <w:p w:rsidR="00A45320" w:rsidRPr="004D45C3" w:rsidRDefault="000E3098" w:rsidP="007A54C0">
      <w:pPr>
        <w:pStyle w:val="NormalnyWeb"/>
        <w:shd w:val="clear" w:color="auto" w:fill="FFFFFF"/>
        <w:spacing w:before="40" w:beforeAutospacing="0" w:after="40" w:afterAutospacing="0" w:line="360" w:lineRule="auto"/>
        <w:jc w:val="both"/>
      </w:pPr>
      <w:r>
        <w:t>1</w:t>
      </w:r>
      <w:r w:rsidR="009E1D19">
        <w:t>9</w:t>
      </w:r>
      <w:r w:rsidR="009457AA" w:rsidRPr="004D45C3">
        <w:t>.</w:t>
      </w:r>
      <w:r w:rsidR="00D52286" w:rsidRPr="004D45C3">
        <w:t> </w:t>
      </w:r>
      <w:r w:rsidR="00411C9D">
        <w:t xml:space="preserve"> </w:t>
      </w:r>
      <w:r w:rsidR="00D52286" w:rsidRPr="004D45C3">
        <w:t> </w:t>
      </w:r>
      <w:r w:rsidR="003F6059" w:rsidRPr="004D45C3">
        <w:t xml:space="preserve">Traci moc </w:t>
      </w:r>
      <w:r w:rsidR="00DF74A3">
        <w:t>Zarządzenie nr 6/201</w:t>
      </w:r>
      <w:r w:rsidR="00A966AB">
        <w:t>8</w:t>
      </w:r>
      <w:r w:rsidR="00D52286" w:rsidRPr="004D45C3">
        <w:t xml:space="preserve"> Dyrektora </w:t>
      </w:r>
      <w:r w:rsidR="008B11A5" w:rsidRPr="004D45C3">
        <w:t> </w:t>
      </w:r>
      <w:r w:rsidR="00EC4196" w:rsidRPr="004D45C3">
        <w:t>Powiatowego Centrum Pom</w:t>
      </w:r>
      <w:r w:rsidR="008B11A5" w:rsidRPr="004D45C3">
        <w:t xml:space="preserve">ocy Rodzinie </w:t>
      </w:r>
      <w:r w:rsidR="00D52286" w:rsidRPr="004D45C3">
        <w:br/>
        <w:t xml:space="preserve">         </w:t>
      </w:r>
      <w:r w:rsidR="008B11A5" w:rsidRPr="004D45C3">
        <w:t xml:space="preserve">w </w:t>
      </w:r>
      <w:r w:rsidR="00D52286" w:rsidRPr="004D45C3">
        <w:t> </w:t>
      </w:r>
      <w:r w:rsidR="00DF74A3">
        <w:t xml:space="preserve">Olkuszu z dnia </w:t>
      </w:r>
      <w:r w:rsidR="00A966AB">
        <w:t>05</w:t>
      </w:r>
      <w:r w:rsidR="00DF74A3">
        <w:t>.02.201</w:t>
      </w:r>
      <w:r w:rsidR="00A966AB">
        <w:t>8</w:t>
      </w:r>
      <w:r w:rsidR="00EC4196" w:rsidRPr="004D45C3">
        <w:t>r.</w:t>
      </w:r>
    </w:p>
    <w:p w:rsidR="00D52286" w:rsidRPr="004D45C3" w:rsidRDefault="009E1D19" w:rsidP="007A54C0">
      <w:pPr>
        <w:pStyle w:val="NormalnyWeb"/>
        <w:shd w:val="clear" w:color="auto" w:fill="FFFFFF"/>
        <w:spacing w:before="40" w:beforeAutospacing="0" w:after="40" w:afterAutospacing="0" w:line="360" w:lineRule="auto"/>
        <w:jc w:val="both"/>
        <w:rPr>
          <w:color w:val="000000"/>
        </w:rPr>
      </w:pPr>
      <w:r>
        <w:t>20</w:t>
      </w:r>
      <w:r w:rsidR="00D52286" w:rsidRPr="004D45C3">
        <w:t>.  Zarządzenie wchodzi w życie z dniem wydania.</w:t>
      </w:r>
    </w:p>
    <w:p w:rsidR="00A45320" w:rsidRPr="004D45C3" w:rsidRDefault="00A45320" w:rsidP="00FC244B">
      <w:pPr>
        <w:pStyle w:val="Akapitzlist"/>
        <w:spacing w:line="360" w:lineRule="auto"/>
        <w:ind w:left="426" w:hanging="426"/>
        <w:jc w:val="both"/>
        <w:rPr>
          <w:rFonts w:ascii="Times New Roman" w:hAnsi="Times New Roman" w:cs="Times New Roman"/>
          <w:sz w:val="24"/>
          <w:szCs w:val="24"/>
        </w:rPr>
      </w:pPr>
    </w:p>
    <w:p w:rsidR="00F874A5" w:rsidRPr="004D45C3" w:rsidRDefault="00F874A5" w:rsidP="00F874A5">
      <w:pPr>
        <w:rPr>
          <w:rFonts w:ascii="Calibri" w:eastAsia="Calibri" w:hAnsi="Calibri" w:cs="Times New Roman"/>
          <w:b/>
          <w:color w:val="000000"/>
          <w:sz w:val="24"/>
          <w:szCs w:val="24"/>
        </w:rPr>
      </w:pPr>
    </w:p>
    <w:p w:rsidR="009406AB" w:rsidRPr="004D45C3" w:rsidRDefault="009406AB" w:rsidP="00FC244B">
      <w:pPr>
        <w:spacing w:line="360" w:lineRule="auto"/>
        <w:ind w:left="1074" w:hanging="1074"/>
        <w:jc w:val="both"/>
        <w:rPr>
          <w:rFonts w:ascii="Times New Roman" w:hAnsi="Times New Roman" w:cs="Times New Roman"/>
          <w:sz w:val="24"/>
          <w:szCs w:val="24"/>
        </w:rPr>
      </w:pPr>
    </w:p>
    <w:p w:rsidR="009E021A" w:rsidRPr="004D45C3" w:rsidRDefault="009E021A" w:rsidP="00FC244B">
      <w:pPr>
        <w:spacing w:line="360" w:lineRule="auto"/>
        <w:ind w:left="1074" w:hanging="1074"/>
        <w:jc w:val="both"/>
        <w:rPr>
          <w:rFonts w:ascii="Times New Roman" w:hAnsi="Times New Roman" w:cs="Times New Roman"/>
          <w:sz w:val="24"/>
          <w:szCs w:val="24"/>
        </w:rPr>
      </w:pPr>
    </w:p>
    <w:p w:rsidR="009E021A" w:rsidRPr="004D45C3" w:rsidRDefault="009E021A" w:rsidP="00FC244B">
      <w:pPr>
        <w:spacing w:line="360" w:lineRule="auto"/>
        <w:ind w:left="1074" w:hanging="1074"/>
        <w:jc w:val="both"/>
        <w:rPr>
          <w:rFonts w:ascii="Times New Roman" w:hAnsi="Times New Roman" w:cs="Times New Roman"/>
          <w:sz w:val="24"/>
          <w:szCs w:val="24"/>
        </w:rPr>
      </w:pPr>
    </w:p>
    <w:p w:rsidR="009E021A" w:rsidRPr="004D45C3" w:rsidRDefault="009E021A" w:rsidP="00FC244B">
      <w:pPr>
        <w:spacing w:line="360" w:lineRule="auto"/>
        <w:ind w:left="1074" w:hanging="1074"/>
        <w:jc w:val="both"/>
        <w:rPr>
          <w:rFonts w:ascii="Times New Roman" w:hAnsi="Times New Roman" w:cs="Times New Roman"/>
          <w:sz w:val="24"/>
          <w:szCs w:val="24"/>
        </w:rPr>
      </w:pPr>
    </w:p>
    <w:p w:rsidR="00A214F7" w:rsidRDefault="00A214F7" w:rsidP="00791688">
      <w:pPr>
        <w:spacing w:line="360" w:lineRule="auto"/>
        <w:jc w:val="both"/>
        <w:rPr>
          <w:rFonts w:ascii="Times New Roman" w:hAnsi="Times New Roman" w:cs="Times New Roman"/>
          <w:sz w:val="24"/>
          <w:szCs w:val="24"/>
        </w:rPr>
      </w:pPr>
    </w:p>
    <w:p w:rsidR="00F06439" w:rsidRDefault="00F06439" w:rsidP="00791688">
      <w:pPr>
        <w:spacing w:line="360" w:lineRule="auto"/>
        <w:jc w:val="both"/>
        <w:rPr>
          <w:rFonts w:ascii="Times New Roman" w:hAnsi="Times New Roman" w:cs="Times New Roman"/>
          <w:sz w:val="24"/>
          <w:szCs w:val="24"/>
        </w:rPr>
      </w:pPr>
    </w:p>
    <w:p w:rsidR="00F06439" w:rsidRDefault="00F06439" w:rsidP="00791688">
      <w:pPr>
        <w:spacing w:line="360" w:lineRule="auto"/>
        <w:jc w:val="both"/>
        <w:rPr>
          <w:rFonts w:ascii="Times New Roman" w:hAnsi="Times New Roman" w:cs="Times New Roman"/>
          <w:sz w:val="24"/>
          <w:szCs w:val="24"/>
        </w:rPr>
      </w:pPr>
    </w:p>
    <w:p w:rsidR="00F06439" w:rsidRDefault="00F06439" w:rsidP="00791688">
      <w:pPr>
        <w:spacing w:line="360" w:lineRule="auto"/>
        <w:jc w:val="both"/>
        <w:rPr>
          <w:rFonts w:ascii="Times New Roman" w:hAnsi="Times New Roman" w:cs="Times New Roman"/>
          <w:sz w:val="24"/>
          <w:szCs w:val="24"/>
        </w:rPr>
      </w:pPr>
    </w:p>
    <w:p w:rsidR="00F06439" w:rsidRDefault="00F06439" w:rsidP="00791688">
      <w:pPr>
        <w:spacing w:line="360" w:lineRule="auto"/>
        <w:jc w:val="both"/>
        <w:rPr>
          <w:rFonts w:ascii="Times New Roman" w:hAnsi="Times New Roman" w:cs="Times New Roman"/>
          <w:sz w:val="24"/>
          <w:szCs w:val="24"/>
        </w:rPr>
      </w:pPr>
    </w:p>
    <w:p w:rsidR="00F06439" w:rsidRDefault="00F06439" w:rsidP="00791688">
      <w:pPr>
        <w:spacing w:line="360" w:lineRule="auto"/>
        <w:jc w:val="both"/>
        <w:rPr>
          <w:rFonts w:ascii="Times New Roman" w:hAnsi="Times New Roman" w:cs="Times New Roman"/>
          <w:sz w:val="24"/>
          <w:szCs w:val="24"/>
        </w:rPr>
      </w:pPr>
    </w:p>
    <w:p w:rsidR="003008D9" w:rsidRDefault="003008D9" w:rsidP="00791688">
      <w:pPr>
        <w:spacing w:line="360" w:lineRule="auto"/>
        <w:jc w:val="both"/>
        <w:rPr>
          <w:rFonts w:ascii="Times New Roman" w:hAnsi="Times New Roman" w:cs="Times New Roman"/>
          <w:sz w:val="24"/>
          <w:szCs w:val="24"/>
        </w:rPr>
      </w:pPr>
    </w:p>
    <w:p w:rsidR="00F06439" w:rsidRDefault="00F06439" w:rsidP="00791688">
      <w:pPr>
        <w:spacing w:line="360" w:lineRule="auto"/>
        <w:jc w:val="both"/>
        <w:rPr>
          <w:rFonts w:ascii="Times New Roman" w:hAnsi="Times New Roman" w:cs="Times New Roman"/>
          <w:sz w:val="24"/>
          <w:szCs w:val="24"/>
        </w:rPr>
      </w:pPr>
    </w:p>
    <w:p w:rsidR="00144B54" w:rsidRDefault="00144B54" w:rsidP="00C208B3">
      <w:pPr>
        <w:jc w:val="center"/>
        <w:rPr>
          <w:rFonts w:ascii="Times New Roman" w:hAnsi="Times New Roman" w:cs="Times New Roman"/>
          <w:sz w:val="24"/>
          <w:szCs w:val="24"/>
        </w:rPr>
      </w:pPr>
      <w:r>
        <w:rPr>
          <w:rFonts w:ascii="Times New Roman" w:hAnsi="Times New Roman" w:cs="Times New Roman"/>
          <w:sz w:val="24"/>
          <w:szCs w:val="24"/>
        </w:rPr>
        <w:lastRenderedPageBreak/>
        <w:t>Zarządzenie nr  13. 2018</w:t>
      </w:r>
      <w:r>
        <w:rPr>
          <w:rFonts w:ascii="Times New Roman" w:hAnsi="Times New Roman" w:cs="Times New Roman"/>
          <w:sz w:val="24"/>
          <w:szCs w:val="24"/>
        </w:rPr>
        <w:br/>
        <w:t xml:space="preserve">Dyrektora Powiatowego Centrum </w:t>
      </w:r>
      <w:r>
        <w:rPr>
          <w:rFonts w:ascii="Times New Roman" w:hAnsi="Times New Roman" w:cs="Times New Roman"/>
          <w:sz w:val="24"/>
          <w:szCs w:val="24"/>
        </w:rPr>
        <w:br/>
        <w:t xml:space="preserve">Pomocy Rodzinie w Olkuszu </w:t>
      </w:r>
      <w:r w:rsidR="00C208B3">
        <w:rPr>
          <w:rFonts w:ascii="Times New Roman" w:hAnsi="Times New Roman" w:cs="Times New Roman"/>
          <w:sz w:val="24"/>
          <w:szCs w:val="24"/>
        </w:rPr>
        <w:br/>
        <w:t>z dnia 14</w:t>
      </w:r>
      <w:r w:rsidR="0049765B">
        <w:rPr>
          <w:rFonts w:ascii="Times New Roman" w:hAnsi="Times New Roman" w:cs="Times New Roman"/>
          <w:sz w:val="24"/>
          <w:szCs w:val="24"/>
        </w:rPr>
        <w:t>.05</w:t>
      </w:r>
      <w:r>
        <w:rPr>
          <w:rFonts w:ascii="Times New Roman" w:hAnsi="Times New Roman" w:cs="Times New Roman"/>
          <w:sz w:val="24"/>
          <w:szCs w:val="24"/>
        </w:rPr>
        <w:t>.2018r.</w:t>
      </w:r>
    </w:p>
    <w:p w:rsidR="00144B54" w:rsidRPr="00DD008A" w:rsidRDefault="00144B54" w:rsidP="00144B54">
      <w:pPr>
        <w:spacing w:line="360" w:lineRule="auto"/>
        <w:jc w:val="both"/>
        <w:rPr>
          <w:rFonts w:ascii="Times New Roman" w:hAnsi="Times New Roman" w:cs="Times New Roman"/>
          <w:b/>
          <w:sz w:val="24"/>
          <w:szCs w:val="24"/>
        </w:rPr>
      </w:pPr>
      <w:r w:rsidRPr="00DD008A">
        <w:rPr>
          <w:rFonts w:ascii="Times New Roman" w:hAnsi="Times New Roman" w:cs="Times New Roman"/>
          <w:b/>
          <w:sz w:val="24"/>
          <w:szCs w:val="24"/>
        </w:rPr>
        <w:t xml:space="preserve">w  sprawie </w:t>
      </w:r>
      <w:r>
        <w:rPr>
          <w:rFonts w:ascii="Times New Roman" w:hAnsi="Times New Roman" w:cs="Times New Roman"/>
          <w:b/>
          <w:sz w:val="24"/>
          <w:szCs w:val="24"/>
        </w:rPr>
        <w:t xml:space="preserve">wprowadzenia </w:t>
      </w:r>
      <w:r w:rsidRPr="00DD008A">
        <w:rPr>
          <w:rFonts w:ascii="Times New Roman" w:hAnsi="Times New Roman" w:cs="Times New Roman"/>
          <w:b/>
          <w:sz w:val="24"/>
          <w:szCs w:val="24"/>
        </w:rPr>
        <w:t xml:space="preserve">zasad dotyczących  wyboru, dofinansowania i rozliczania wniosków o dofinansowanie w ramach modułu I </w:t>
      </w:r>
      <w:proofErr w:type="spellStart"/>
      <w:r w:rsidRPr="00DD008A">
        <w:rPr>
          <w:rFonts w:ascii="Times New Roman" w:hAnsi="Times New Roman" w:cs="Times New Roman"/>
          <w:b/>
          <w:sz w:val="24"/>
          <w:szCs w:val="24"/>
        </w:rPr>
        <w:t>i</w:t>
      </w:r>
      <w:proofErr w:type="spellEnd"/>
      <w:r w:rsidRPr="00DD008A">
        <w:rPr>
          <w:rFonts w:ascii="Times New Roman" w:hAnsi="Times New Roman" w:cs="Times New Roman"/>
          <w:b/>
          <w:sz w:val="24"/>
          <w:szCs w:val="24"/>
        </w:rPr>
        <w:t xml:space="preserve"> II pilotażowego programu ,, Aktywny samorząd’’  realizowanego przez Powiatowe Centrum Pomocy Rodzinie w Olkuszu</w:t>
      </w:r>
    </w:p>
    <w:p w:rsidR="00144B54" w:rsidRDefault="00144B54" w:rsidP="00144B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Działając na podstawie </w:t>
      </w:r>
      <w:r>
        <w:rPr>
          <w:rFonts w:ascii="Cambria" w:hAnsi="Cambria" w:cs="Times New Roman"/>
          <w:sz w:val="24"/>
          <w:szCs w:val="24"/>
        </w:rPr>
        <w:t>§</w:t>
      </w:r>
      <w:r>
        <w:rPr>
          <w:rFonts w:ascii="Times New Roman" w:hAnsi="Times New Roman" w:cs="Times New Roman"/>
          <w:sz w:val="24"/>
          <w:szCs w:val="24"/>
        </w:rPr>
        <w:t xml:space="preserve"> 3 ust.3 Regulaminu Organizacyjnego Powiatowego Centrum Pomocy Rodzinie w Olkuszu ustalam:</w:t>
      </w:r>
    </w:p>
    <w:p w:rsidR="00613C79" w:rsidRDefault="00FD37E2" w:rsidP="00FD37E2">
      <w:pPr>
        <w:spacing w:line="360" w:lineRule="auto"/>
        <w:ind w:left="1074" w:hanging="1074"/>
        <w:jc w:val="center"/>
        <w:rPr>
          <w:rFonts w:ascii="Times New Roman" w:hAnsi="Times New Roman" w:cs="Times New Roman"/>
          <w:sz w:val="24"/>
          <w:szCs w:val="24"/>
        </w:rPr>
      </w:pPr>
      <w:r>
        <w:rPr>
          <w:rFonts w:ascii="Cambria" w:hAnsi="Cambria" w:cs="Times New Roman"/>
          <w:sz w:val="24"/>
          <w:szCs w:val="24"/>
        </w:rPr>
        <w:t>§</w:t>
      </w:r>
      <w:r>
        <w:rPr>
          <w:rFonts w:ascii="Times New Roman" w:hAnsi="Times New Roman" w:cs="Times New Roman"/>
          <w:sz w:val="24"/>
          <w:szCs w:val="24"/>
        </w:rPr>
        <w:t xml:space="preserve"> 1</w:t>
      </w:r>
    </w:p>
    <w:p w:rsidR="008A7DEB" w:rsidRDefault="00FD37E2" w:rsidP="008A7DEB">
      <w:pPr>
        <w:rPr>
          <w:rFonts w:ascii="Times New Roman" w:hAnsi="Times New Roman" w:cs="Times New Roman"/>
          <w:sz w:val="24"/>
          <w:szCs w:val="24"/>
        </w:rPr>
      </w:pPr>
      <w:r>
        <w:rPr>
          <w:rFonts w:ascii="Times New Roman" w:hAnsi="Times New Roman" w:cs="Times New Roman"/>
          <w:sz w:val="24"/>
          <w:szCs w:val="24"/>
        </w:rPr>
        <w:t xml:space="preserve">Dokonuje </w:t>
      </w:r>
      <w:r w:rsidR="008A7DEB">
        <w:rPr>
          <w:rFonts w:ascii="Times New Roman" w:hAnsi="Times New Roman" w:cs="Times New Roman"/>
          <w:sz w:val="24"/>
          <w:szCs w:val="24"/>
        </w:rPr>
        <w:t xml:space="preserve">się następujących zmian Zarządzenia nr </w:t>
      </w:r>
      <w:r w:rsidR="00C208B3">
        <w:rPr>
          <w:rFonts w:ascii="Times New Roman" w:hAnsi="Times New Roman" w:cs="Times New Roman"/>
          <w:sz w:val="24"/>
          <w:szCs w:val="24"/>
        </w:rPr>
        <w:t>6</w:t>
      </w:r>
      <w:r w:rsidR="008A7DEB">
        <w:rPr>
          <w:rFonts w:ascii="Times New Roman" w:hAnsi="Times New Roman" w:cs="Times New Roman"/>
          <w:sz w:val="24"/>
          <w:szCs w:val="24"/>
        </w:rPr>
        <w:t xml:space="preserve">. 2018 </w:t>
      </w:r>
      <w:r w:rsidR="00C208B3">
        <w:rPr>
          <w:rFonts w:ascii="Times New Roman" w:hAnsi="Times New Roman" w:cs="Times New Roman"/>
          <w:sz w:val="24"/>
          <w:szCs w:val="24"/>
        </w:rPr>
        <w:t>z dnia 05.02</w:t>
      </w:r>
      <w:r w:rsidR="008A7DEB">
        <w:rPr>
          <w:rFonts w:ascii="Times New Roman" w:hAnsi="Times New Roman" w:cs="Times New Roman"/>
          <w:sz w:val="24"/>
          <w:szCs w:val="24"/>
        </w:rPr>
        <w:t>.2018r. :</w:t>
      </w:r>
    </w:p>
    <w:p w:rsidR="008A7DEB" w:rsidRDefault="00DC718D" w:rsidP="008A7DEB">
      <w:pPr>
        <w:rPr>
          <w:rFonts w:ascii="Times New Roman" w:hAnsi="Times New Roman" w:cs="Times New Roman"/>
          <w:sz w:val="24"/>
          <w:szCs w:val="24"/>
        </w:rPr>
      </w:pPr>
      <w:r>
        <w:rPr>
          <w:rFonts w:ascii="Times New Roman" w:hAnsi="Times New Roman" w:cs="Times New Roman"/>
          <w:sz w:val="24"/>
          <w:szCs w:val="24"/>
        </w:rPr>
        <w:t>z</w:t>
      </w:r>
      <w:r w:rsidR="008A7DEB">
        <w:rPr>
          <w:rFonts w:ascii="Times New Roman" w:hAnsi="Times New Roman" w:cs="Times New Roman"/>
          <w:sz w:val="24"/>
          <w:szCs w:val="24"/>
        </w:rPr>
        <w:t xml:space="preserve">mienia </w:t>
      </w:r>
      <w:r w:rsidR="00676AB5">
        <w:rPr>
          <w:rFonts w:ascii="Times New Roman" w:hAnsi="Times New Roman" w:cs="Times New Roman"/>
          <w:sz w:val="24"/>
          <w:szCs w:val="24"/>
        </w:rPr>
        <w:t>się treść ust. 12</w:t>
      </w:r>
      <w:r w:rsidR="00C208B3">
        <w:rPr>
          <w:rFonts w:ascii="Times New Roman" w:hAnsi="Times New Roman" w:cs="Times New Roman"/>
          <w:sz w:val="24"/>
          <w:szCs w:val="24"/>
        </w:rPr>
        <w:t>,</w:t>
      </w:r>
      <w:r>
        <w:rPr>
          <w:rFonts w:ascii="Times New Roman" w:hAnsi="Times New Roman" w:cs="Times New Roman"/>
          <w:sz w:val="24"/>
          <w:szCs w:val="24"/>
        </w:rPr>
        <w:t xml:space="preserve"> </w:t>
      </w:r>
      <w:r w:rsidR="00676AB5">
        <w:rPr>
          <w:rFonts w:ascii="Times New Roman" w:hAnsi="Times New Roman" w:cs="Times New Roman"/>
          <w:sz w:val="24"/>
          <w:szCs w:val="24"/>
        </w:rPr>
        <w:t xml:space="preserve">który </w:t>
      </w:r>
      <w:r>
        <w:rPr>
          <w:rFonts w:ascii="Times New Roman" w:hAnsi="Times New Roman" w:cs="Times New Roman"/>
          <w:sz w:val="24"/>
          <w:szCs w:val="24"/>
        </w:rPr>
        <w:t>otrzymuje on brzmienie :</w:t>
      </w:r>
    </w:p>
    <w:p w:rsidR="00DC718D" w:rsidRPr="00DC718D" w:rsidRDefault="00DC718D" w:rsidP="00DC718D">
      <w:pPr>
        <w:spacing w:before="40" w:after="4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12.</w:t>
      </w:r>
      <w:r w:rsidRPr="00DC718D">
        <w:rPr>
          <w:rFonts w:ascii="Times New Roman" w:hAnsi="Times New Roman" w:cs="Times New Roman"/>
          <w:sz w:val="24"/>
          <w:szCs w:val="24"/>
        </w:rPr>
        <w:t xml:space="preserve"> Realizator w  </w:t>
      </w:r>
      <w:r w:rsidR="00C208B3">
        <w:rPr>
          <w:rFonts w:ascii="Times New Roman" w:hAnsi="Times New Roman" w:cs="Times New Roman"/>
          <w:sz w:val="24"/>
          <w:szCs w:val="24"/>
        </w:rPr>
        <w:t xml:space="preserve">związku z ograniczonymi środkami </w:t>
      </w:r>
      <w:r w:rsidRPr="00DC718D">
        <w:rPr>
          <w:rFonts w:ascii="Times New Roman" w:hAnsi="Times New Roman" w:cs="Times New Roman"/>
          <w:sz w:val="24"/>
          <w:szCs w:val="24"/>
        </w:rPr>
        <w:t xml:space="preserve"> ze środków PFRON </w:t>
      </w:r>
      <w:r w:rsidR="00C208B3">
        <w:rPr>
          <w:rFonts w:ascii="Times New Roman" w:hAnsi="Times New Roman" w:cs="Times New Roman"/>
          <w:sz w:val="24"/>
          <w:szCs w:val="24"/>
        </w:rPr>
        <w:t xml:space="preserve">dofinansuje </w:t>
      </w:r>
      <w:r w:rsidRPr="00DC718D">
        <w:rPr>
          <w:rFonts w:ascii="Times New Roman" w:hAnsi="Times New Roman" w:cs="Times New Roman"/>
          <w:sz w:val="24"/>
          <w:szCs w:val="24"/>
        </w:rPr>
        <w:t>do</w:t>
      </w:r>
      <w:r w:rsidR="00C208B3">
        <w:rPr>
          <w:rFonts w:ascii="Times New Roman" w:hAnsi="Times New Roman" w:cs="Times New Roman"/>
          <w:sz w:val="24"/>
          <w:szCs w:val="24"/>
        </w:rPr>
        <w:t>:</w:t>
      </w:r>
      <w:r w:rsidRPr="00DC718D">
        <w:rPr>
          <w:rFonts w:ascii="Times New Roman" w:hAnsi="Times New Roman" w:cs="Times New Roman"/>
          <w:sz w:val="24"/>
          <w:szCs w:val="24"/>
        </w:rPr>
        <w:t xml:space="preserve"> </w:t>
      </w:r>
    </w:p>
    <w:p w:rsidR="00DC718D" w:rsidRDefault="00300477" w:rsidP="00300477">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DC718D">
        <w:rPr>
          <w:rFonts w:ascii="Times New Roman" w:hAnsi="Times New Roman" w:cs="Times New Roman"/>
          <w:sz w:val="24"/>
          <w:szCs w:val="24"/>
        </w:rPr>
        <w:t xml:space="preserve">1) </w:t>
      </w:r>
      <w:r w:rsidR="00DC718D" w:rsidRPr="00DC718D">
        <w:rPr>
          <w:rFonts w:ascii="Times New Roman" w:hAnsi="Times New Roman" w:cs="Times New Roman"/>
          <w:sz w:val="24"/>
          <w:szCs w:val="24"/>
        </w:rPr>
        <w:t>opłaty za naukę ( czesne) - równowartość kosztów czesnego,</w:t>
      </w:r>
      <w:r>
        <w:rPr>
          <w:rFonts w:ascii="Times New Roman" w:hAnsi="Times New Roman" w:cs="Times New Roman"/>
          <w:sz w:val="24"/>
          <w:szCs w:val="24"/>
        </w:rPr>
        <w:t xml:space="preserve"> w ramach jednej</w:t>
      </w:r>
      <w:r w:rsidR="00DC718D" w:rsidRPr="00DC718D">
        <w:rPr>
          <w:rFonts w:ascii="Times New Roman" w:hAnsi="Times New Roman" w:cs="Times New Roman"/>
          <w:sz w:val="24"/>
          <w:szCs w:val="24"/>
        </w:rPr>
        <w:t xml:space="preserve"> aktualnie realizowanej formy kształcenia na poziomie wyższym ( na jednym kierunku) – niezależnie od daty poniesienia kosztów, przy czym dofinansowanie powyżej kwoty 3 000 zł będzie możliwe wyłącznie w przypadku, gdy wysokość przeciętnego miesięcznego dochodu wnioskodawcy nie przekroczy kwoty 583 zł (netto) na osobę,</w:t>
      </w:r>
    </w:p>
    <w:p w:rsidR="00300477" w:rsidRPr="00DC718D" w:rsidRDefault="00C208B3" w:rsidP="00300477">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2) obniży</w:t>
      </w:r>
      <w:r w:rsidR="00300477">
        <w:rPr>
          <w:rFonts w:ascii="Times New Roman" w:hAnsi="Times New Roman" w:cs="Times New Roman"/>
          <w:sz w:val="24"/>
          <w:szCs w:val="24"/>
        </w:rPr>
        <w:t xml:space="preserve"> dofinansowanie do czesnego u wnioskodawcy, który złożył </w:t>
      </w:r>
      <w:r w:rsidR="00BF2529">
        <w:rPr>
          <w:rFonts w:ascii="Times New Roman" w:hAnsi="Times New Roman" w:cs="Times New Roman"/>
          <w:sz w:val="24"/>
          <w:szCs w:val="24"/>
        </w:rPr>
        <w:t xml:space="preserve">wniosek </w:t>
      </w:r>
      <w:r>
        <w:rPr>
          <w:rFonts w:ascii="Times New Roman" w:hAnsi="Times New Roman" w:cs="Times New Roman"/>
          <w:sz w:val="24"/>
          <w:szCs w:val="24"/>
        </w:rPr>
        <w:br/>
        <w:t xml:space="preserve"> </w:t>
      </w:r>
      <w:r w:rsidR="00BF2529">
        <w:rPr>
          <w:rFonts w:ascii="Times New Roman" w:hAnsi="Times New Roman" w:cs="Times New Roman"/>
          <w:sz w:val="24"/>
          <w:szCs w:val="24"/>
        </w:rPr>
        <w:t>o ref</w:t>
      </w:r>
      <w:r w:rsidR="00891FEF">
        <w:rPr>
          <w:rFonts w:ascii="Times New Roman" w:hAnsi="Times New Roman" w:cs="Times New Roman"/>
          <w:sz w:val="24"/>
          <w:szCs w:val="24"/>
        </w:rPr>
        <w:t>undację poprzedniego semestru,</w:t>
      </w:r>
    </w:p>
    <w:p w:rsidR="00DC718D" w:rsidRDefault="00891FEF" w:rsidP="00C208B3">
      <w:pPr>
        <w:spacing w:line="360" w:lineRule="auto"/>
        <w:ind w:left="851"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00300477">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18D" w:rsidRPr="00277AE3">
        <w:rPr>
          <w:rFonts w:ascii="Times New Roman" w:hAnsi="Times New Roman" w:cs="Times New Roman"/>
          <w:sz w:val="24"/>
          <w:szCs w:val="24"/>
        </w:rPr>
        <w:t>w ramach posiadanych środków finansowych wy</w:t>
      </w:r>
      <w:r>
        <w:rPr>
          <w:rFonts w:ascii="Times New Roman" w:hAnsi="Times New Roman" w:cs="Times New Roman"/>
          <w:sz w:val="24"/>
          <w:szCs w:val="24"/>
        </w:rPr>
        <w:t>mienione dofinansowania zostan</w:t>
      </w:r>
      <w:r w:rsidR="00DC520B">
        <w:rPr>
          <w:rFonts w:ascii="Times New Roman" w:hAnsi="Times New Roman" w:cs="Times New Roman"/>
          <w:sz w:val="24"/>
          <w:szCs w:val="24"/>
        </w:rPr>
        <w:t>ą</w:t>
      </w:r>
      <w:r>
        <w:rPr>
          <w:rFonts w:ascii="Times New Roman" w:hAnsi="Times New Roman" w:cs="Times New Roman"/>
          <w:sz w:val="24"/>
          <w:szCs w:val="24"/>
        </w:rPr>
        <w:t xml:space="preserve"> zwiększone o dodatek przyjęty w kwocie do 500 zł i jego wysokość  będzie uzależniona od postępów wnioskodawcy w nauce</w:t>
      </w:r>
      <w:r w:rsidR="00C208B3">
        <w:rPr>
          <w:rFonts w:ascii="Times New Roman" w:hAnsi="Times New Roman" w:cs="Times New Roman"/>
          <w:sz w:val="24"/>
          <w:szCs w:val="24"/>
        </w:rPr>
        <w:t> </w:t>
      </w:r>
      <w:r>
        <w:rPr>
          <w:rFonts w:ascii="Times New Roman" w:hAnsi="Times New Roman" w:cs="Times New Roman"/>
          <w:sz w:val="24"/>
          <w:szCs w:val="24"/>
        </w:rPr>
        <w:t>:</w:t>
      </w:r>
      <w:r w:rsidR="00DC718D" w:rsidRPr="00891FEF">
        <w:rPr>
          <w:rFonts w:ascii="Times New Roman" w:hAnsi="Times New Roman" w:cs="Times New Roman"/>
          <w:sz w:val="24"/>
          <w:szCs w:val="24"/>
        </w:rPr>
        <w:t xml:space="preserve"> </w:t>
      </w:r>
      <w:r w:rsidR="00DC718D" w:rsidRPr="007B3536">
        <w:rPr>
          <w:rFonts w:ascii="Times New Roman" w:hAnsi="Times New Roman" w:cs="Times New Roman"/>
          <w:sz w:val="24"/>
          <w:szCs w:val="24"/>
        </w:rPr>
        <w:br/>
        <w:t xml:space="preserve"> </w:t>
      </w:r>
      <w:r>
        <w:rPr>
          <w:rFonts w:ascii="Times New Roman" w:hAnsi="Times New Roman" w:cs="Times New Roman"/>
          <w:sz w:val="24"/>
          <w:szCs w:val="24"/>
        </w:rPr>
        <w:t xml:space="preserve">a) </w:t>
      </w:r>
      <w:r w:rsidR="00DC718D">
        <w:rPr>
          <w:rFonts w:ascii="Times New Roman" w:hAnsi="Times New Roman" w:cs="Times New Roman"/>
          <w:sz w:val="24"/>
          <w:szCs w:val="24"/>
        </w:rPr>
        <w:t xml:space="preserve">do 50% wyliczonej dla wnioskodawcy maksymalnej kwoty dodatku – </w:t>
      </w:r>
      <w:r>
        <w:rPr>
          <w:rFonts w:ascii="Times New Roman" w:hAnsi="Times New Roman" w:cs="Times New Roman"/>
          <w:sz w:val="24"/>
          <w:szCs w:val="24"/>
        </w:rPr>
        <w:br/>
        <w:t xml:space="preserve">       </w:t>
      </w:r>
      <w:r w:rsidR="00DC718D">
        <w:rPr>
          <w:rFonts w:ascii="Times New Roman" w:hAnsi="Times New Roman" w:cs="Times New Roman"/>
          <w:sz w:val="24"/>
          <w:szCs w:val="24"/>
        </w:rPr>
        <w:t xml:space="preserve">w </w:t>
      </w:r>
      <w:r>
        <w:rPr>
          <w:rFonts w:ascii="Times New Roman" w:hAnsi="Times New Roman" w:cs="Times New Roman"/>
          <w:sz w:val="24"/>
          <w:szCs w:val="24"/>
        </w:rPr>
        <w:t xml:space="preserve">przypadku </w:t>
      </w:r>
      <w:r w:rsidR="00DC718D">
        <w:rPr>
          <w:rFonts w:ascii="Times New Roman" w:hAnsi="Times New Roman" w:cs="Times New Roman"/>
          <w:sz w:val="24"/>
          <w:szCs w:val="24"/>
        </w:rPr>
        <w:t xml:space="preserve"> pobierania nauki na pierwszym roku nauki w ramach </w:t>
      </w:r>
      <w:r>
        <w:rPr>
          <w:rFonts w:ascii="Times New Roman" w:hAnsi="Times New Roman" w:cs="Times New Roman"/>
          <w:sz w:val="24"/>
          <w:szCs w:val="24"/>
        </w:rPr>
        <w:t>       </w:t>
      </w:r>
      <w:r w:rsidR="00DC718D">
        <w:rPr>
          <w:rFonts w:ascii="Times New Roman" w:hAnsi="Times New Roman" w:cs="Times New Roman"/>
          <w:sz w:val="24"/>
          <w:szCs w:val="24"/>
        </w:rPr>
        <w:t>wszystkich form edukacji</w:t>
      </w:r>
      <w:r w:rsidR="00C208B3">
        <w:rPr>
          <w:rFonts w:ascii="Times New Roman" w:hAnsi="Times New Roman" w:cs="Times New Roman"/>
          <w:sz w:val="24"/>
          <w:szCs w:val="24"/>
        </w:rPr>
        <w:t xml:space="preserve"> na </w:t>
      </w:r>
      <w:r w:rsidR="00DC718D">
        <w:rPr>
          <w:rFonts w:ascii="Times New Roman" w:hAnsi="Times New Roman" w:cs="Times New Roman"/>
          <w:sz w:val="24"/>
          <w:szCs w:val="24"/>
        </w:rPr>
        <w:t xml:space="preserve">poziomie wyższym, w przypadku form </w:t>
      </w:r>
      <w:r>
        <w:rPr>
          <w:rFonts w:ascii="Times New Roman" w:hAnsi="Times New Roman" w:cs="Times New Roman"/>
          <w:sz w:val="24"/>
          <w:szCs w:val="24"/>
        </w:rPr>
        <w:t>     </w:t>
      </w:r>
      <w:r w:rsidR="00C208B3">
        <w:rPr>
          <w:rFonts w:ascii="Times New Roman" w:hAnsi="Times New Roman" w:cs="Times New Roman"/>
          <w:sz w:val="24"/>
          <w:szCs w:val="24"/>
        </w:rPr>
        <w:t xml:space="preserve">       </w:t>
      </w:r>
      <w:r>
        <w:rPr>
          <w:rFonts w:ascii="Times New Roman" w:hAnsi="Times New Roman" w:cs="Times New Roman"/>
          <w:sz w:val="24"/>
          <w:szCs w:val="24"/>
        </w:rPr>
        <w:t xml:space="preserve"> kształcenia trwających jeden rok – do 75% </w:t>
      </w:r>
      <w:r w:rsidR="00DC718D">
        <w:rPr>
          <w:rFonts w:ascii="Times New Roman" w:hAnsi="Times New Roman" w:cs="Times New Roman"/>
          <w:sz w:val="24"/>
          <w:szCs w:val="24"/>
        </w:rPr>
        <w:t xml:space="preserve"> wyliczonej dla </w:t>
      </w:r>
      <w:r>
        <w:rPr>
          <w:rFonts w:ascii="Times New Roman" w:hAnsi="Times New Roman" w:cs="Times New Roman"/>
          <w:sz w:val="24"/>
          <w:szCs w:val="24"/>
        </w:rPr>
        <w:t> </w:t>
      </w:r>
      <w:r w:rsidR="00DC718D">
        <w:rPr>
          <w:rFonts w:ascii="Times New Roman" w:hAnsi="Times New Roman" w:cs="Times New Roman"/>
          <w:sz w:val="24"/>
          <w:szCs w:val="24"/>
        </w:rPr>
        <w:t xml:space="preserve">wnioskodawcy </w:t>
      </w:r>
      <w:r w:rsidR="00DC520B">
        <w:rPr>
          <w:rFonts w:ascii="Times New Roman" w:hAnsi="Times New Roman" w:cs="Times New Roman"/>
          <w:sz w:val="24"/>
          <w:szCs w:val="24"/>
        </w:rPr>
        <w:t>      </w:t>
      </w:r>
      <w:r w:rsidR="00DC718D">
        <w:rPr>
          <w:rFonts w:ascii="Times New Roman" w:hAnsi="Times New Roman" w:cs="Times New Roman"/>
          <w:sz w:val="24"/>
          <w:szCs w:val="24"/>
        </w:rPr>
        <w:t>maksymalnej kwoty dodatku;</w:t>
      </w:r>
      <w:r w:rsidR="00DC718D" w:rsidRPr="007B3536">
        <w:rPr>
          <w:rFonts w:ascii="Times New Roman" w:hAnsi="Times New Roman" w:cs="Times New Roman"/>
          <w:sz w:val="24"/>
          <w:szCs w:val="24"/>
        </w:rPr>
        <w:t xml:space="preserve"> </w:t>
      </w:r>
    </w:p>
    <w:p w:rsidR="00DC718D" w:rsidRDefault="00DC718D" w:rsidP="00C208B3">
      <w:pPr>
        <w:spacing w:after="0" w:line="360" w:lineRule="auto"/>
        <w:ind w:left="425"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208B3">
        <w:rPr>
          <w:rFonts w:ascii="Times New Roman" w:hAnsi="Times New Roman" w:cs="Times New Roman"/>
          <w:sz w:val="24"/>
          <w:szCs w:val="24"/>
        </w:rPr>
        <w:t xml:space="preserve">        </w:t>
      </w:r>
      <w:r>
        <w:rPr>
          <w:rFonts w:ascii="Times New Roman" w:hAnsi="Times New Roman" w:cs="Times New Roman"/>
          <w:sz w:val="24"/>
          <w:szCs w:val="24"/>
        </w:rPr>
        <w:t xml:space="preserve"> b) do 75% wyliczonej dla wnioskodawcy maksymalnej kwoty dodatku – </w:t>
      </w:r>
      <w:r w:rsidR="00C208B3">
        <w:rPr>
          <w:rFonts w:ascii="Times New Roman" w:hAnsi="Times New Roman" w:cs="Times New Roman"/>
          <w:sz w:val="24"/>
          <w:szCs w:val="24"/>
        </w:rPr>
        <w:br/>
        <w:t xml:space="preserve">               </w:t>
      </w:r>
      <w:r>
        <w:rPr>
          <w:rFonts w:ascii="Times New Roman" w:hAnsi="Times New Roman" w:cs="Times New Roman"/>
          <w:sz w:val="24"/>
          <w:szCs w:val="24"/>
        </w:rPr>
        <w:t xml:space="preserve">w </w:t>
      </w:r>
      <w:r w:rsidR="00891FEF">
        <w:rPr>
          <w:rFonts w:ascii="Times New Roman" w:hAnsi="Times New Roman" w:cs="Times New Roman"/>
          <w:sz w:val="24"/>
          <w:szCs w:val="24"/>
        </w:rPr>
        <w:t xml:space="preserve">przypadku </w:t>
      </w:r>
      <w:r>
        <w:rPr>
          <w:rFonts w:ascii="Times New Roman" w:hAnsi="Times New Roman" w:cs="Times New Roman"/>
          <w:sz w:val="24"/>
          <w:szCs w:val="24"/>
        </w:rPr>
        <w:t xml:space="preserve">pobierania nauki na kolejnym, drugim roku edukacji </w:t>
      </w:r>
      <w:r w:rsidR="00C208B3">
        <w:rPr>
          <w:rFonts w:ascii="Times New Roman" w:hAnsi="Times New Roman" w:cs="Times New Roman"/>
          <w:sz w:val="24"/>
          <w:szCs w:val="24"/>
        </w:rPr>
        <w:br/>
        <w:t xml:space="preserve">              </w:t>
      </w:r>
      <w:r>
        <w:rPr>
          <w:rFonts w:ascii="Times New Roman" w:hAnsi="Times New Roman" w:cs="Times New Roman"/>
          <w:sz w:val="24"/>
          <w:szCs w:val="24"/>
        </w:rPr>
        <w:t xml:space="preserve">w ramach </w:t>
      </w:r>
      <w:r w:rsidR="00891FEF">
        <w:rPr>
          <w:rFonts w:ascii="Times New Roman" w:hAnsi="Times New Roman" w:cs="Times New Roman"/>
          <w:sz w:val="24"/>
          <w:szCs w:val="24"/>
        </w:rPr>
        <w:t> wszystkich form  </w:t>
      </w:r>
      <w:r>
        <w:rPr>
          <w:rFonts w:ascii="Times New Roman" w:hAnsi="Times New Roman" w:cs="Times New Roman"/>
          <w:sz w:val="24"/>
          <w:szCs w:val="24"/>
        </w:rPr>
        <w:t>edukacji na poziomie wyższym;</w:t>
      </w:r>
    </w:p>
    <w:p w:rsidR="00810F6B" w:rsidRDefault="00DC718D" w:rsidP="00810F6B">
      <w:pPr>
        <w:spacing w:after="0" w:line="360" w:lineRule="auto"/>
        <w:ind w:left="425" w:hanging="425"/>
        <w:jc w:val="both"/>
        <w:rPr>
          <w:rFonts w:ascii="Times New Roman" w:hAnsi="Times New Roman" w:cs="Times New Roman"/>
          <w:sz w:val="24"/>
          <w:szCs w:val="24"/>
        </w:rPr>
      </w:pPr>
      <w:r w:rsidRPr="007B353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C208B3">
        <w:rPr>
          <w:rFonts w:ascii="Times New Roman" w:hAnsi="Times New Roman" w:cs="Times New Roman"/>
          <w:sz w:val="24"/>
          <w:szCs w:val="24"/>
        </w:rPr>
        <w:t>      </w:t>
      </w:r>
      <w:r>
        <w:rPr>
          <w:rFonts w:ascii="Times New Roman" w:hAnsi="Times New Roman" w:cs="Times New Roman"/>
          <w:sz w:val="24"/>
          <w:szCs w:val="24"/>
        </w:rPr>
        <w:t xml:space="preserve">c) do 100% wyliczonej dla wnioskodawcy maksymalnej kwoty dodatku – </w:t>
      </w:r>
      <w:r w:rsidR="00891FEF">
        <w:rPr>
          <w:rFonts w:ascii="Times New Roman" w:hAnsi="Times New Roman" w:cs="Times New Roman"/>
          <w:sz w:val="24"/>
          <w:szCs w:val="24"/>
        </w:rPr>
        <w:br/>
        <w:t xml:space="preserve">      </w:t>
      </w:r>
      <w:r w:rsidR="00C208B3">
        <w:rPr>
          <w:rFonts w:ascii="Times New Roman" w:hAnsi="Times New Roman" w:cs="Times New Roman"/>
          <w:sz w:val="24"/>
          <w:szCs w:val="24"/>
        </w:rPr>
        <w:t xml:space="preserve">           </w:t>
      </w:r>
      <w:r w:rsidR="00891FEF">
        <w:rPr>
          <w:rFonts w:ascii="Times New Roman" w:hAnsi="Times New Roman" w:cs="Times New Roman"/>
          <w:sz w:val="24"/>
          <w:szCs w:val="24"/>
        </w:rPr>
        <w:t>w przypadku  </w:t>
      </w:r>
      <w:r>
        <w:rPr>
          <w:rFonts w:ascii="Times New Roman" w:hAnsi="Times New Roman" w:cs="Times New Roman"/>
          <w:sz w:val="24"/>
          <w:szCs w:val="24"/>
        </w:rPr>
        <w:t xml:space="preserve">pobierania nauki w kolejnych latach (od trzeciego roku) danej </w:t>
      </w:r>
      <w:r w:rsidR="00C208B3">
        <w:rPr>
          <w:rFonts w:ascii="Times New Roman" w:hAnsi="Times New Roman" w:cs="Times New Roman"/>
          <w:sz w:val="24"/>
          <w:szCs w:val="24"/>
        </w:rPr>
        <w:t>               </w:t>
      </w:r>
      <w:r w:rsidR="00891FEF">
        <w:rPr>
          <w:rFonts w:ascii="Times New Roman" w:hAnsi="Times New Roman" w:cs="Times New Roman"/>
          <w:sz w:val="24"/>
          <w:szCs w:val="24"/>
        </w:rPr>
        <w:t>formy edukacji na  </w:t>
      </w:r>
      <w:r>
        <w:rPr>
          <w:rFonts w:ascii="Times New Roman" w:hAnsi="Times New Roman" w:cs="Times New Roman"/>
          <w:sz w:val="24"/>
          <w:szCs w:val="24"/>
        </w:rPr>
        <w:t>poziomie wyższym,</w:t>
      </w:r>
    </w:p>
    <w:p w:rsidR="00DC718D" w:rsidRDefault="00891FEF" w:rsidP="00810F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F6B">
        <w:rPr>
          <w:rFonts w:ascii="Times New Roman" w:hAnsi="Times New Roman" w:cs="Times New Roman"/>
          <w:sz w:val="24"/>
          <w:szCs w:val="24"/>
        </w:rPr>
        <w:t xml:space="preserve">         </w:t>
      </w:r>
      <w:r w:rsidR="00DC718D">
        <w:rPr>
          <w:rFonts w:ascii="Times New Roman" w:hAnsi="Times New Roman" w:cs="Times New Roman"/>
          <w:sz w:val="24"/>
          <w:szCs w:val="24"/>
        </w:rPr>
        <w:t xml:space="preserve">przy czym studenci II stopnia i uczestnicy studiów doktoranckich mogą otrzymać </w:t>
      </w:r>
      <w:r w:rsidR="00810F6B">
        <w:rPr>
          <w:rFonts w:ascii="Times New Roman" w:hAnsi="Times New Roman" w:cs="Times New Roman"/>
          <w:sz w:val="24"/>
          <w:szCs w:val="24"/>
        </w:rPr>
        <w:t xml:space="preserve">            </w:t>
      </w:r>
      <w:r w:rsidR="00DC718D">
        <w:rPr>
          <w:rFonts w:ascii="Times New Roman" w:hAnsi="Times New Roman" w:cs="Times New Roman"/>
          <w:sz w:val="24"/>
          <w:szCs w:val="24"/>
        </w:rPr>
        <w:t xml:space="preserve">dodatek </w:t>
      </w:r>
      <w:r w:rsidR="00810F6B">
        <w:rPr>
          <w:rFonts w:ascii="Times New Roman" w:hAnsi="Times New Roman" w:cs="Times New Roman"/>
          <w:sz w:val="24"/>
          <w:szCs w:val="24"/>
        </w:rPr>
        <w:t xml:space="preserve"> w   </w:t>
      </w:r>
      <w:r w:rsidR="00DC718D">
        <w:rPr>
          <w:rFonts w:ascii="Times New Roman" w:hAnsi="Times New Roman" w:cs="Times New Roman"/>
          <w:sz w:val="24"/>
          <w:szCs w:val="24"/>
        </w:rPr>
        <w:t>kwocie maksymalnej na każdym etapie nauki.</w:t>
      </w:r>
    </w:p>
    <w:p w:rsidR="00DC718D" w:rsidRDefault="00DC718D" w:rsidP="008A7DEB">
      <w:pPr>
        <w:rPr>
          <w:rFonts w:ascii="Times New Roman" w:hAnsi="Times New Roman" w:cs="Times New Roman"/>
          <w:sz w:val="24"/>
          <w:szCs w:val="24"/>
        </w:rPr>
      </w:pPr>
    </w:p>
    <w:p w:rsidR="00FD37E2" w:rsidRDefault="00C208B3" w:rsidP="00C208B3">
      <w:pPr>
        <w:spacing w:line="360" w:lineRule="auto"/>
        <w:ind w:left="1074" w:hanging="1074"/>
        <w:jc w:val="center"/>
        <w:rPr>
          <w:rFonts w:ascii="Times New Roman" w:hAnsi="Times New Roman" w:cs="Times New Roman"/>
          <w:sz w:val="24"/>
          <w:szCs w:val="24"/>
        </w:rPr>
      </w:pPr>
      <w:r>
        <w:rPr>
          <w:rFonts w:ascii="Cambria" w:hAnsi="Cambria" w:cs="Times New Roman"/>
          <w:sz w:val="24"/>
          <w:szCs w:val="24"/>
        </w:rPr>
        <w:t>§</w:t>
      </w:r>
      <w:r>
        <w:rPr>
          <w:rFonts w:ascii="Times New Roman" w:hAnsi="Times New Roman" w:cs="Times New Roman"/>
          <w:sz w:val="24"/>
          <w:szCs w:val="24"/>
        </w:rPr>
        <w:t>2</w:t>
      </w:r>
    </w:p>
    <w:p w:rsidR="00C208B3" w:rsidRDefault="00C208B3" w:rsidP="00C208B3">
      <w:pPr>
        <w:spacing w:line="360" w:lineRule="auto"/>
        <w:ind w:left="1074" w:hanging="1074"/>
        <w:rPr>
          <w:rFonts w:ascii="Times New Roman" w:hAnsi="Times New Roman" w:cs="Times New Roman"/>
          <w:sz w:val="24"/>
          <w:szCs w:val="24"/>
        </w:rPr>
      </w:pPr>
      <w:r>
        <w:rPr>
          <w:rFonts w:ascii="Times New Roman" w:hAnsi="Times New Roman" w:cs="Times New Roman"/>
          <w:sz w:val="24"/>
          <w:szCs w:val="24"/>
        </w:rPr>
        <w:t>Zarządzenie wchodzi w życie z dniem wydania.</w:t>
      </w: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p w:rsidR="000611BF" w:rsidRDefault="000611BF" w:rsidP="00C208B3">
      <w:pPr>
        <w:spacing w:line="360" w:lineRule="auto"/>
        <w:ind w:left="1074" w:hanging="1074"/>
        <w:rPr>
          <w:rFonts w:ascii="Times New Roman" w:hAnsi="Times New Roman" w:cs="Times New Roman"/>
          <w:sz w:val="24"/>
          <w:szCs w:val="24"/>
        </w:rPr>
      </w:pPr>
    </w:p>
    <w:sectPr w:rsidR="000611BF" w:rsidSect="002822A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B6" w:rsidRDefault="002F49B6" w:rsidP="00417D71">
      <w:pPr>
        <w:spacing w:after="0" w:line="240" w:lineRule="auto"/>
      </w:pPr>
      <w:r>
        <w:separator/>
      </w:r>
    </w:p>
  </w:endnote>
  <w:endnote w:type="continuationSeparator" w:id="0">
    <w:p w:rsidR="002F49B6" w:rsidRDefault="002F49B6" w:rsidP="0041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D71" w:rsidRDefault="00417D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B6" w:rsidRDefault="002F49B6" w:rsidP="00417D71">
      <w:pPr>
        <w:spacing w:after="0" w:line="240" w:lineRule="auto"/>
      </w:pPr>
      <w:r>
        <w:separator/>
      </w:r>
    </w:p>
  </w:footnote>
  <w:footnote w:type="continuationSeparator" w:id="0">
    <w:p w:rsidR="002F49B6" w:rsidRDefault="002F49B6" w:rsidP="00417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3B6"/>
    <w:multiLevelType w:val="hybridMultilevel"/>
    <w:tmpl w:val="DEB2072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1156531C"/>
    <w:multiLevelType w:val="hybridMultilevel"/>
    <w:tmpl w:val="411649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4F060B2"/>
    <w:multiLevelType w:val="hybridMultilevel"/>
    <w:tmpl w:val="F168E6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D35907"/>
    <w:multiLevelType w:val="hybridMultilevel"/>
    <w:tmpl w:val="50ECF18A"/>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4" w15:restartNumberingAfterBreak="0">
    <w:nsid w:val="1C843C7D"/>
    <w:multiLevelType w:val="hybridMultilevel"/>
    <w:tmpl w:val="F80A5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55DFA"/>
    <w:multiLevelType w:val="hybridMultilevel"/>
    <w:tmpl w:val="38E06242"/>
    <w:lvl w:ilvl="0" w:tplc="9C864A98">
      <w:start w:val="4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F7556"/>
    <w:multiLevelType w:val="hybridMultilevel"/>
    <w:tmpl w:val="4F5251CC"/>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30A03165"/>
    <w:multiLevelType w:val="hybridMultilevel"/>
    <w:tmpl w:val="F64ED02A"/>
    <w:lvl w:ilvl="0" w:tplc="7D06C4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AD05B6"/>
    <w:multiLevelType w:val="hybridMultilevel"/>
    <w:tmpl w:val="7740501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6E95104"/>
    <w:multiLevelType w:val="hybridMultilevel"/>
    <w:tmpl w:val="A4783C6E"/>
    <w:lvl w:ilvl="0" w:tplc="04150017">
      <w:start w:val="1"/>
      <w:numFmt w:val="lowerLetter"/>
      <w:lvlText w:val="%1)"/>
      <w:lvlJc w:val="lef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10" w15:restartNumberingAfterBreak="0">
    <w:nsid w:val="3C680FAD"/>
    <w:multiLevelType w:val="hybridMultilevel"/>
    <w:tmpl w:val="0B681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3B13E7"/>
    <w:multiLevelType w:val="hybridMultilevel"/>
    <w:tmpl w:val="66541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84329F"/>
    <w:multiLevelType w:val="hybridMultilevel"/>
    <w:tmpl w:val="6584EA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1737927"/>
    <w:multiLevelType w:val="hybridMultilevel"/>
    <w:tmpl w:val="04F8078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C82B22"/>
    <w:multiLevelType w:val="hybridMultilevel"/>
    <w:tmpl w:val="E4F2A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EB2CA0"/>
    <w:multiLevelType w:val="hybridMultilevel"/>
    <w:tmpl w:val="4CCA7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5A499A"/>
    <w:multiLevelType w:val="hybridMultilevel"/>
    <w:tmpl w:val="838CF4D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D11B6A"/>
    <w:multiLevelType w:val="hybridMultilevel"/>
    <w:tmpl w:val="C6A2A6A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5D195E7B"/>
    <w:multiLevelType w:val="hybridMultilevel"/>
    <w:tmpl w:val="A5508D3E"/>
    <w:lvl w:ilvl="0" w:tplc="04150011">
      <w:start w:val="1"/>
      <w:numFmt w:val="decimal"/>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19" w15:restartNumberingAfterBreak="0">
    <w:nsid w:val="5EAB1B32"/>
    <w:multiLevelType w:val="hybridMultilevel"/>
    <w:tmpl w:val="16005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9910C8"/>
    <w:multiLevelType w:val="hybridMultilevel"/>
    <w:tmpl w:val="06D695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8A42F94"/>
    <w:multiLevelType w:val="hybridMultilevel"/>
    <w:tmpl w:val="12CA11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CE54E5E"/>
    <w:multiLevelType w:val="hybridMultilevel"/>
    <w:tmpl w:val="88128D04"/>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719B1496"/>
    <w:multiLevelType w:val="hybridMultilevel"/>
    <w:tmpl w:val="5008AED8"/>
    <w:lvl w:ilvl="0" w:tplc="96A833BA">
      <w:start w:val="1"/>
      <w:numFmt w:val="decimal"/>
      <w:lvlText w:val="%1)"/>
      <w:lvlJc w:val="left"/>
      <w:pPr>
        <w:tabs>
          <w:tab w:val="num" w:pos="3400"/>
        </w:tabs>
        <w:ind w:left="3397" w:hanging="357"/>
      </w:pPr>
      <w:rPr>
        <w:rFonts w:ascii="Times New Roman" w:hAnsi="Times New Roman" w:hint="default"/>
        <w:b w:val="0"/>
        <w:i w:val="0"/>
        <w:sz w:val="26"/>
      </w:rPr>
    </w:lvl>
    <w:lvl w:ilvl="1" w:tplc="DEECB5AC">
      <w:start w:val="1"/>
      <w:numFmt w:val="lowerLetter"/>
      <w:lvlText w:val="%2)"/>
      <w:lvlJc w:val="left"/>
      <w:pPr>
        <w:tabs>
          <w:tab w:val="num" w:pos="3400"/>
        </w:tabs>
        <w:ind w:left="3400" w:hanging="360"/>
      </w:pPr>
      <w:rPr>
        <w:rFonts w:hint="default"/>
        <w:b w:val="0"/>
        <w:i w:val="0"/>
        <w:caps w:val="0"/>
        <w:strike w:val="0"/>
        <w:dstrike w:val="0"/>
        <w:shadow w:val="0"/>
        <w:emboss w:val="0"/>
        <w:imprint w:val="0"/>
        <w:vanish w:val="0"/>
        <w:vertAlign w:val="baseline"/>
      </w:rPr>
    </w:lvl>
    <w:lvl w:ilvl="2" w:tplc="3F840D5C">
      <w:start w:val="1"/>
      <w:numFmt w:val="decimal"/>
      <w:lvlText w:val="%3)"/>
      <w:lvlJc w:val="left"/>
      <w:pPr>
        <w:tabs>
          <w:tab w:val="num" w:pos="5560"/>
        </w:tabs>
        <w:ind w:left="5557" w:hanging="357"/>
      </w:pPr>
      <w:rPr>
        <w:rFonts w:ascii="Times New Roman" w:hAnsi="Times New Roman" w:hint="default"/>
        <w:b w:val="0"/>
        <w:i w:val="0"/>
        <w:sz w:val="26"/>
      </w:rPr>
    </w:lvl>
    <w:lvl w:ilvl="3" w:tplc="0F323DE2">
      <w:start w:val="6"/>
      <w:numFmt w:val="bullet"/>
      <w:lvlText w:val="–"/>
      <w:lvlJc w:val="left"/>
      <w:pPr>
        <w:tabs>
          <w:tab w:val="num" w:pos="4840"/>
        </w:tabs>
        <w:ind w:left="4840" w:hanging="360"/>
      </w:pPr>
      <w:rPr>
        <w:rFonts w:ascii="Arial" w:hAnsi="Arial" w:hint="default"/>
        <w:b w:val="0"/>
        <w:i w:val="0"/>
        <w:sz w:val="14"/>
      </w:rPr>
    </w:lvl>
    <w:lvl w:ilvl="4" w:tplc="556C927E">
      <w:start w:val="1"/>
      <w:numFmt w:val="decimal"/>
      <w:lvlText w:val="%5)"/>
      <w:lvlJc w:val="left"/>
      <w:pPr>
        <w:tabs>
          <w:tab w:val="num" w:pos="5560"/>
        </w:tabs>
        <w:ind w:left="5557" w:hanging="357"/>
      </w:pPr>
      <w:rPr>
        <w:rFonts w:ascii="Times New Roman" w:hAnsi="Times New Roman" w:hint="default"/>
        <w:b w:val="0"/>
        <w:i w:val="0"/>
        <w:sz w:val="26"/>
      </w:rPr>
    </w:lvl>
    <w:lvl w:ilvl="5" w:tplc="0415001B">
      <w:start w:val="1"/>
      <w:numFmt w:val="lowerRoman"/>
      <w:lvlText w:val="%6."/>
      <w:lvlJc w:val="right"/>
      <w:pPr>
        <w:tabs>
          <w:tab w:val="num" w:pos="6280"/>
        </w:tabs>
        <w:ind w:left="6280" w:hanging="180"/>
      </w:pPr>
    </w:lvl>
    <w:lvl w:ilvl="6" w:tplc="0415000F">
      <w:start w:val="1"/>
      <w:numFmt w:val="decimal"/>
      <w:lvlText w:val="%7."/>
      <w:lvlJc w:val="left"/>
      <w:pPr>
        <w:tabs>
          <w:tab w:val="num" w:pos="7000"/>
        </w:tabs>
        <w:ind w:left="7000" w:hanging="360"/>
      </w:pPr>
    </w:lvl>
    <w:lvl w:ilvl="7" w:tplc="EDAC7B22">
      <w:start w:val="1"/>
      <w:numFmt w:val="lowerLetter"/>
      <w:lvlText w:val="%8)"/>
      <w:lvlJc w:val="left"/>
      <w:pPr>
        <w:tabs>
          <w:tab w:val="num" w:pos="7720"/>
        </w:tabs>
        <w:ind w:left="7720" w:hanging="360"/>
      </w:pPr>
      <w:rPr>
        <w:rFonts w:ascii="Times New Roman" w:hAnsi="Times New Roman" w:hint="default"/>
        <w:sz w:val="26"/>
      </w:rPr>
    </w:lvl>
    <w:lvl w:ilvl="8" w:tplc="0415001B" w:tentative="1">
      <w:start w:val="1"/>
      <w:numFmt w:val="lowerRoman"/>
      <w:lvlText w:val="%9."/>
      <w:lvlJc w:val="right"/>
      <w:pPr>
        <w:tabs>
          <w:tab w:val="num" w:pos="8440"/>
        </w:tabs>
        <w:ind w:left="8440" w:hanging="180"/>
      </w:pPr>
    </w:lvl>
  </w:abstractNum>
  <w:abstractNum w:abstractNumId="24" w15:restartNumberingAfterBreak="0">
    <w:nsid w:val="7A055203"/>
    <w:multiLevelType w:val="hybridMultilevel"/>
    <w:tmpl w:val="32D22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4E1778"/>
    <w:multiLevelType w:val="hybridMultilevel"/>
    <w:tmpl w:val="F6D620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C854820"/>
    <w:multiLevelType w:val="hybridMultilevel"/>
    <w:tmpl w:val="7422BCF0"/>
    <w:lvl w:ilvl="0" w:tplc="96A833BA">
      <w:start w:val="1"/>
      <w:numFmt w:val="decimal"/>
      <w:lvlText w:val="%1)"/>
      <w:lvlJc w:val="left"/>
      <w:pPr>
        <w:tabs>
          <w:tab w:val="num" w:pos="3400"/>
        </w:tabs>
        <w:ind w:left="3397" w:hanging="357"/>
      </w:pPr>
      <w:rPr>
        <w:rFonts w:ascii="Times New Roman" w:hAnsi="Times New Roman" w:hint="default"/>
        <w:b w:val="0"/>
        <w:i w:val="0"/>
        <w:sz w:val="26"/>
      </w:rPr>
    </w:lvl>
    <w:lvl w:ilvl="1" w:tplc="0D98D4BA">
      <w:start w:val="1"/>
      <w:numFmt w:val="lowerLetter"/>
      <w:lvlText w:val="%2)"/>
      <w:lvlJc w:val="left"/>
      <w:pPr>
        <w:tabs>
          <w:tab w:val="num" w:pos="3400"/>
        </w:tabs>
        <w:ind w:left="3400" w:hanging="360"/>
      </w:pPr>
      <w:rPr>
        <w:rFonts w:hint="default"/>
      </w:rPr>
    </w:lvl>
    <w:lvl w:ilvl="2" w:tplc="556C927E">
      <w:start w:val="1"/>
      <w:numFmt w:val="decimal"/>
      <w:lvlText w:val="%3)"/>
      <w:lvlJc w:val="left"/>
      <w:pPr>
        <w:tabs>
          <w:tab w:val="num" w:pos="4300"/>
        </w:tabs>
        <w:ind w:left="4297" w:hanging="357"/>
      </w:pPr>
      <w:rPr>
        <w:rFonts w:ascii="Times New Roman" w:hAnsi="Times New Roman" w:hint="default"/>
        <w:b w:val="0"/>
        <w:i w:val="0"/>
        <w:sz w:val="26"/>
      </w:rPr>
    </w:lvl>
    <w:lvl w:ilvl="3" w:tplc="4CE41D84">
      <w:start w:val="144"/>
      <w:numFmt w:val="bullet"/>
      <w:lvlText w:val="-"/>
      <w:lvlJc w:val="left"/>
      <w:pPr>
        <w:tabs>
          <w:tab w:val="num" w:pos="4840"/>
        </w:tabs>
        <w:ind w:left="4840" w:hanging="360"/>
      </w:pPr>
      <w:rPr>
        <w:rFonts w:ascii="Arial" w:hAnsi="Arial" w:cs="Times New Roman" w:hint="default"/>
        <w:b w:val="0"/>
        <w:i w:val="0"/>
        <w:sz w:val="14"/>
      </w:rPr>
    </w:lvl>
    <w:lvl w:ilvl="4" w:tplc="D90E9C90">
      <w:start w:val="16"/>
      <w:numFmt w:val="decimal"/>
      <w:lvlText w:val="%5."/>
      <w:lvlJc w:val="left"/>
      <w:pPr>
        <w:tabs>
          <w:tab w:val="num" w:pos="5560"/>
        </w:tabs>
        <w:ind w:left="5560" w:hanging="360"/>
      </w:pPr>
      <w:rPr>
        <w:rFonts w:hint="default"/>
      </w:rPr>
    </w:lvl>
    <w:lvl w:ilvl="5" w:tplc="0415001B" w:tentative="1">
      <w:start w:val="1"/>
      <w:numFmt w:val="lowerRoman"/>
      <w:lvlText w:val="%6."/>
      <w:lvlJc w:val="right"/>
      <w:pPr>
        <w:tabs>
          <w:tab w:val="num" w:pos="6280"/>
        </w:tabs>
        <w:ind w:left="6280" w:hanging="180"/>
      </w:pPr>
    </w:lvl>
    <w:lvl w:ilvl="6" w:tplc="0415000F" w:tentative="1">
      <w:start w:val="1"/>
      <w:numFmt w:val="decimal"/>
      <w:lvlText w:val="%7."/>
      <w:lvlJc w:val="left"/>
      <w:pPr>
        <w:tabs>
          <w:tab w:val="num" w:pos="7000"/>
        </w:tabs>
        <w:ind w:left="7000" w:hanging="360"/>
      </w:pPr>
    </w:lvl>
    <w:lvl w:ilvl="7" w:tplc="04150019" w:tentative="1">
      <w:start w:val="1"/>
      <w:numFmt w:val="lowerLetter"/>
      <w:lvlText w:val="%8."/>
      <w:lvlJc w:val="left"/>
      <w:pPr>
        <w:tabs>
          <w:tab w:val="num" w:pos="7720"/>
        </w:tabs>
        <w:ind w:left="7720" w:hanging="360"/>
      </w:pPr>
    </w:lvl>
    <w:lvl w:ilvl="8" w:tplc="0415001B" w:tentative="1">
      <w:start w:val="1"/>
      <w:numFmt w:val="lowerRoman"/>
      <w:lvlText w:val="%9."/>
      <w:lvlJc w:val="right"/>
      <w:pPr>
        <w:tabs>
          <w:tab w:val="num" w:pos="8440"/>
        </w:tabs>
        <w:ind w:left="8440" w:hanging="180"/>
      </w:pPr>
    </w:lvl>
  </w:abstractNum>
  <w:abstractNum w:abstractNumId="27" w15:restartNumberingAfterBreak="0">
    <w:nsid w:val="7EF13D0D"/>
    <w:multiLevelType w:val="hybridMultilevel"/>
    <w:tmpl w:val="D20EE5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0"/>
  </w:num>
  <w:num w:numId="3">
    <w:abstractNumId w:val="10"/>
  </w:num>
  <w:num w:numId="4">
    <w:abstractNumId w:val="15"/>
  </w:num>
  <w:num w:numId="5">
    <w:abstractNumId w:val="21"/>
  </w:num>
  <w:num w:numId="6">
    <w:abstractNumId w:val="6"/>
  </w:num>
  <w:num w:numId="7">
    <w:abstractNumId w:val="26"/>
  </w:num>
  <w:num w:numId="8">
    <w:abstractNumId w:val="23"/>
  </w:num>
  <w:num w:numId="9">
    <w:abstractNumId w:val="18"/>
  </w:num>
  <w:num w:numId="10">
    <w:abstractNumId w:val="4"/>
  </w:num>
  <w:num w:numId="11">
    <w:abstractNumId w:val="22"/>
  </w:num>
  <w:num w:numId="12">
    <w:abstractNumId w:val="20"/>
  </w:num>
  <w:num w:numId="13">
    <w:abstractNumId w:val="12"/>
  </w:num>
  <w:num w:numId="14">
    <w:abstractNumId w:val="17"/>
  </w:num>
  <w:num w:numId="15">
    <w:abstractNumId w:val="27"/>
  </w:num>
  <w:num w:numId="16">
    <w:abstractNumId w:val="2"/>
  </w:num>
  <w:num w:numId="17">
    <w:abstractNumId w:val="24"/>
  </w:num>
  <w:num w:numId="18">
    <w:abstractNumId w:val="1"/>
  </w:num>
  <w:num w:numId="19">
    <w:abstractNumId w:val="11"/>
  </w:num>
  <w:num w:numId="20">
    <w:abstractNumId w:val="8"/>
  </w:num>
  <w:num w:numId="21">
    <w:abstractNumId w:val="16"/>
  </w:num>
  <w:num w:numId="22">
    <w:abstractNumId w:val="14"/>
  </w:num>
  <w:num w:numId="23">
    <w:abstractNumId w:val="7"/>
  </w:num>
  <w:num w:numId="24">
    <w:abstractNumId w:val="13"/>
  </w:num>
  <w:num w:numId="25">
    <w:abstractNumId w:val="3"/>
  </w:num>
  <w:num w:numId="26">
    <w:abstractNumId w:val="9"/>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40A8"/>
    <w:rsid w:val="0000660E"/>
    <w:rsid w:val="0001177D"/>
    <w:rsid w:val="00012E72"/>
    <w:rsid w:val="0001512C"/>
    <w:rsid w:val="000306F8"/>
    <w:rsid w:val="00034994"/>
    <w:rsid w:val="00043482"/>
    <w:rsid w:val="0004401A"/>
    <w:rsid w:val="00044ACD"/>
    <w:rsid w:val="000611BF"/>
    <w:rsid w:val="0006771B"/>
    <w:rsid w:val="00090DE2"/>
    <w:rsid w:val="00096485"/>
    <w:rsid w:val="00097C5E"/>
    <w:rsid w:val="000A1506"/>
    <w:rsid w:val="000B64A8"/>
    <w:rsid w:val="000C79EA"/>
    <w:rsid w:val="000E3098"/>
    <w:rsid w:val="000E64F1"/>
    <w:rsid w:val="000E71A8"/>
    <w:rsid w:val="000F79F2"/>
    <w:rsid w:val="001303A6"/>
    <w:rsid w:val="00141470"/>
    <w:rsid w:val="00144B54"/>
    <w:rsid w:val="00174C7E"/>
    <w:rsid w:val="0019250E"/>
    <w:rsid w:val="001A3B51"/>
    <w:rsid w:val="001B6C9E"/>
    <w:rsid w:val="001C4B09"/>
    <w:rsid w:val="001C57BE"/>
    <w:rsid w:val="001E071F"/>
    <w:rsid w:val="001E188C"/>
    <w:rsid w:val="001E40F5"/>
    <w:rsid w:val="001E4C56"/>
    <w:rsid w:val="001E58EE"/>
    <w:rsid w:val="001F44A7"/>
    <w:rsid w:val="001F4CF7"/>
    <w:rsid w:val="00257183"/>
    <w:rsid w:val="002743A7"/>
    <w:rsid w:val="00277AE3"/>
    <w:rsid w:val="002802FC"/>
    <w:rsid w:val="002822A6"/>
    <w:rsid w:val="0028279E"/>
    <w:rsid w:val="00287ADE"/>
    <w:rsid w:val="002963A2"/>
    <w:rsid w:val="002A071C"/>
    <w:rsid w:val="002A2390"/>
    <w:rsid w:val="002A3814"/>
    <w:rsid w:val="002A5774"/>
    <w:rsid w:val="002B4DC9"/>
    <w:rsid w:val="002C4645"/>
    <w:rsid w:val="002D33EC"/>
    <w:rsid w:val="002D497D"/>
    <w:rsid w:val="002F49B6"/>
    <w:rsid w:val="00300477"/>
    <w:rsid w:val="003008D9"/>
    <w:rsid w:val="00324AFD"/>
    <w:rsid w:val="003329D7"/>
    <w:rsid w:val="0034134C"/>
    <w:rsid w:val="00350D2C"/>
    <w:rsid w:val="00354E0F"/>
    <w:rsid w:val="003571F8"/>
    <w:rsid w:val="003956D4"/>
    <w:rsid w:val="003A0E6C"/>
    <w:rsid w:val="003A4892"/>
    <w:rsid w:val="003C0F22"/>
    <w:rsid w:val="003C5D71"/>
    <w:rsid w:val="003F6059"/>
    <w:rsid w:val="00405A30"/>
    <w:rsid w:val="00411C9D"/>
    <w:rsid w:val="00417D71"/>
    <w:rsid w:val="0042021A"/>
    <w:rsid w:val="004341AA"/>
    <w:rsid w:val="00446F21"/>
    <w:rsid w:val="0045016F"/>
    <w:rsid w:val="0048524C"/>
    <w:rsid w:val="00485508"/>
    <w:rsid w:val="004877B3"/>
    <w:rsid w:val="004901FE"/>
    <w:rsid w:val="00494717"/>
    <w:rsid w:val="0049765B"/>
    <w:rsid w:val="004A25A1"/>
    <w:rsid w:val="004A6F48"/>
    <w:rsid w:val="004B0CE3"/>
    <w:rsid w:val="004B3B5D"/>
    <w:rsid w:val="004B6E1F"/>
    <w:rsid w:val="004C68DC"/>
    <w:rsid w:val="004D45C3"/>
    <w:rsid w:val="004E4ADE"/>
    <w:rsid w:val="004E5227"/>
    <w:rsid w:val="004F24B0"/>
    <w:rsid w:val="004F34B5"/>
    <w:rsid w:val="004F5904"/>
    <w:rsid w:val="00522838"/>
    <w:rsid w:val="00526140"/>
    <w:rsid w:val="005325D6"/>
    <w:rsid w:val="00542775"/>
    <w:rsid w:val="00542C97"/>
    <w:rsid w:val="00543D49"/>
    <w:rsid w:val="00552232"/>
    <w:rsid w:val="00556852"/>
    <w:rsid w:val="00560FEC"/>
    <w:rsid w:val="00564CE2"/>
    <w:rsid w:val="00570CE8"/>
    <w:rsid w:val="0059196B"/>
    <w:rsid w:val="00593DB7"/>
    <w:rsid w:val="005A1B7D"/>
    <w:rsid w:val="005A2A21"/>
    <w:rsid w:val="005B2910"/>
    <w:rsid w:val="005D6D5F"/>
    <w:rsid w:val="005E24D5"/>
    <w:rsid w:val="005E66DF"/>
    <w:rsid w:val="005F3E11"/>
    <w:rsid w:val="005F6324"/>
    <w:rsid w:val="00613C79"/>
    <w:rsid w:val="00637BE5"/>
    <w:rsid w:val="00645D96"/>
    <w:rsid w:val="00657566"/>
    <w:rsid w:val="00676AB5"/>
    <w:rsid w:val="00677D32"/>
    <w:rsid w:val="00695CDB"/>
    <w:rsid w:val="006B575C"/>
    <w:rsid w:val="006B65C7"/>
    <w:rsid w:val="006E2E49"/>
    <w:rsid w:val="006F1685"/>
    <w:rsid w:val="006F42FB"/>
    <w:rsid w:val="006F7A71"/>
    <w:rsid w:val="007012C0"/>
    <w:rsid w:val="0070570A"/>
    <w:rsid w:val="007067E9"/>
    <w:rsid w:val="0071179C"/>
    <w:rsid w:val="0071319B"/>
    <w:rsid w:val="00725CB9"/>
    <w:rsid w:val="00727503"/>
    <w:rsid w:val="00727DFC"/>
    <w:rsid w:val="00740B70"/>
    <w:rsid w:val="00760365"/>
    <w:rsid w:val="00770C18"/>
    <w:rsid w:val="00790650"/>
    <w:rsid w:val="00791688"/>
    <w:rsid w:val="007A206E"/>
    <w:rsid w:val="007A54C0"/>
    <w:rsid w:val="007B3536"/>
    <w:rsid w:val="007E4F1C"/>
    <w:rsid w:val="007F4A5B"/>
    <w:rsid w:val="00810F6B"/>
    <w:rsid w:val="00813457"/>
    <w:rsid w:val="008168D5"/>
    <w:rsid w:val="008212DC"/>
    <w:rsid w:val="00827166"/>
    <w:rsid w:val="00831ABA"/>
    <w:rsid w:val="00835136"/>
    <w:rsid w:val="008400A0"/>
    <w:rsid w:val="00842E36"/>
    <w:rsid w:val="0084390F"/>
    <w:rsid w:val="00862D74"/>
    <w:rsid w:val="00872363"/>
    <w:rsid w:val="00880222"/>
    <w:rsid w:val="00891FEF"/>
    <w:rsid w:val="00897A9B"/>
    <w:rsid w:val="008A5C53"/>
    <w:rsid w:val="008A76FE"/>
    <w:rsid w:val="008A7DEB"/>
    <w:rsid w:val="008B0080"/>
    <w:rsid w:val="008B11A5"/>
    <w:rsid w:val="008B2A57"/>
    <w:rsid w:val="008C3A61"/>
    <w:rsid w:val="008E04AA"/>
    <w:rsid w:val="008E299F"/>
    <w:rsid w:val="008E689B"/>
    <w:rsid w:val="009035FD"/>
    <w:rsid w:val="009078B3"/>
    <w:rsid w:val="009270D9"/>
    <w:rsid w:val="00927986"/>
    <w:rsid w:val="009406AB"/>
    <w:rsid w:val="009457AA"/>
    <w:rsid w:val="00965D65"/>
    <w:rsid w:val="0096744B"/>
    <w:rsid w:val="009749CC"/>
    <w:rsid w:val="009867F0"/>
    <w:rsid w:val="00991C83"/>
    <w:rsid w:val="009A40A8"/>
    <w:rsid w:val="009B0474"/>
    <w:rsid w:val="009C2062"/>
    <w:rsid w:val="009C486E"/>
    <w:rsid w:val="009D2876"/>
    <w:rsid w:val="009D604A"/>
    <w:rsid w:val="009E021A"/>
    <w:rsid w:val="009E1D19"/>
    <w:rsid w:val="009F1664"/>
    <w:rsid w:val="00A07D8F"/>
    <w:rsid w:val="00A2124E"/>
    <w:rsid w:val="00A214F7"/>
    <w:rsid w:val="00A221D9"/>
    <w:rsid w:val="00A23C82"/>
    <w:rsid w:val="00A24868"/>
    <w:rsid w:val="00A32051"/>
    <w:rsid w:val="00A34B84"/>
    <w:rsid w:val="00A3772A"/>
    <w:rsid w:val="00A45320"/>
    <w:rsid w:val="00A4681F"/>
    <w:rsid w:val="00A5628B"/>
    <w:rsid w:val="00A7609D"/>
    <w:rsid w:val="00A87F58"/>
    <w:rsid w:val="00A90DE5"/>
    <w:rsid w:val="00A9552C"/>
    <w:rsid w:val="00A9669E"/>
    <w:rsid w:val="00A966AB"/>
    <w:rsid w:val="00AA5384"/>
    <w:rsid w:val="00AA5C36"/>
    <w:rsid w:val="00AB3F0E"/>
    <w:rsid w:val="00AC10F8"/>
    <w:rsid w:val="00AD4707"/>
    <w:rsid w:val="00AD4EA6"/>
    <w:rsid w:val="00B00645"/>
    <w:rsid w:val="00B10A81"/>
    <w:rsid w:val="00B14107"/>
    <w:rsid w:val="00B23AC1"/>
    <w:rsid w:val="00B26C91"/>
    <w:rsid w:val="00B27363"/>
    <w:rsid w:val="00B31E7B"/>
    <w:rsid w:val="00B35DF7"/>
    <w:rsid w:val="00B42DBE"/>
    <w:rsid w:val="00B449A7"/>
    <w:rsid w:val="00B66AB9"/>
    <w:rsid w:val="00B767F5"/>
    <w:rsid w:val="00B76C81"/>
    <w:rsid w:val="00B77E10"/>
    <w:rsid w:val="00B90560"/>
    <w:rsid w:val="00B93D38"/>
    <w:rsid w:val="00B96406"/>
    <w:rsid w:val="00BA55AA"/>
    <w:rsid w:val="00BB0FB0"/>
    <w:rsid w:val="00BD69F2"/>
    <w:rsid w:val="00BE3C1D"/>
    <w:rsid w:val="00BE727A"/>
    <w:rsid w:val="00BF2529"/>
    <w:rsid w:val="00C00644"/>
    <w:rsid w:val="00C0634C"/>
    <w:rsid w:val="00C10E1B"/>
    <w:rsid w:val="00C2043A"/>
    <w:rsid w:val="00C208B3"/>
    <w:rsid w:val="00C20953"/>
    <w:rsid w:val="00C26648"/>
    <w:rsid w:val="00C37023"/>
    <w:rsid w:val="00C54715"/>
    <w:rsid w:val="00C548F2"/>
    <w:rsid w:val="00C62388"/>
    <w:rsid w:val="00C640AE"/>
    <w:rsid w:val="00C677D8"/>
    <w:rsid w:val="00C753EB"/>
    <w:rsid w:val="00C76DA4"/>
    <w:rsid w:val="00C81B62"/>
    <w:rsid w:val="00C82E56"/>
    <w:rsid w:val="00CB0991"/>
    <w:rsid w:val="00CB3CE3"/>
    <w:rsid w:val="00CC4363"/>
    <w:rsid w:val="00CD1BAB"/>
    <w:rsid w:val="00CD3B27"/>
    <w:rsid w:val="00CE0B44"/>
    <w:rsid w:val="00CF6354"/>
    <w:rsid w:val="00D15705"/>
    <w:rsid w:val="00D2558C"/>
    <w:rsid w:val="00D27DE3"/>
    <w:rsid w:val="00D3072B"/>
    <w:rsid w:val="00D52286"/>
    <w:rsid w:val="00D60B64"/>
    <w:rsid w:val="00D63001"/>
    <w:rsid w:val="00D82B34"/>
    <w:rsid w:val="00DC20C6"/>
    <w:rsid w:val="00DC520B"/>
    <w:rsid w:val="00DC718D"/>
    <w:rsid w:val="00DD008A"/>
    <w:rsid w:val="00DD63D3"/>
    <w:rsid w:val="00DD6AD5"/>
    <w:rsid w:val="00DE1E42"/>
    <w:rsid w:val="00DF4EE1"/>
    <w:rsid w:val="00DF74A3"/>
    <w:rsid w:val="00E02842"/>
    <w:rsid w:val="00E128AB"/>
    <w:rsid w:val="00E158DB"/>
    <w:rsid w:val="00E609DA"/>
    <w:rsid w:val="00E615A8"/>
    <w:rsid w:val="00E828AB"/>
    <w:rsid w:val="00E868FD"/>
    <w:rsid w:val="00EA2241"/>
    <w:rsid w:val="00EC4196"/>
    <w:rsid w:val="00EC41D5"/>
    <w:rsid w:val="00EC628C"/>
    <w:rsid w:val="00ED6190"/>
    <w:rsid w:val="00ED6648"/>
    <w:rsid w:val="00EE01EE"/>
    <w:rsid w:val="00EE5032"/>
    <w:rsid w:val="00EE5286"/>
    <w:rsid w:val="00EF434D"/>
    <w:rsid w:val="00F0359E"/>
    <w:rsid w:val="00F06439"/>
    <w:rsid w:val="00F25D88"/>
    <w:rsid w:val="00F2666E"/>
    <w:rsid w:val="00F33A9F"/>
    <w:rsid w:val="00F537E0"/>
    <w:rsid w:val="00F5554D"/>
    <w:rsid w:val="00F55E0C"/>
    <w:rsid w:val="00F70837"/>
    <w:rsid w:val="00F718B9"/>
    <w:rsid w:val="00F832FF"/>
    <w:rsid w:val="00F874A5"/>
    <w:rsid w:val="00F94D65"/>
    <w:rsid w:val="00FA6230"/>
    <w:rsid w:val="00FB6C78"/>
    <w:rsid w:val="00FC244B"/>
    <w:rsid w:val="00FD1ADF"/>
    <w:rsid w:val="00FD37E2"/>
    <w:rsid w:val="00FF7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3DC1"/>
  <w15:docId w15:val="{65696233-2CDB-4B36-AC0F-26956DB0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3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40A8"/>
    <w:pPr>
      <w:ind w:left="720"/>
      <w:contextualSpacing/>
    </w:pPr>
  </w:style>
  <w:style w:type="paragraph" w:styleId="Tekstpodstawowywcity2">
    <w:name w:val="Body Text Indent 2"/>
    <w:basedOn w:val="Normalny"/>
    <w:link w:val="Tekstpodstawowywcity2Znak"/>
    <w:semiHidden/>
    <w:rsid w:val="003571F8"/>
    <w:pPr>
      <w:spacing w:before="120" w:after="120" w:line="240" w:lineRule="auto"/>
      <w:ind w:left="408"/>
      <w:jc w:val="both"/>
    </w:pPr>
    <w:rPr>
      <w:rFonts w:ascii="Times New Roman" w:eastAsia="Times New Roman" w:hAnsi="Times New Roman" w:cs="Times New Roman"/>
      <w:iCs/>
      <w:spacing w:val="8"/>
      <w:sz w:val="26"/>
      <w:szCs w:val="24"/>
      <w:lang w:eastAsia="pl-PL"/>
    </w:rPr>
  </w:style>
  <w:style w:type="character" w:customStyle="1" w:styleId="Tekstpodstawowywcity2Znak">
    <w:name w:val="Tekst podstawowy wcięty 2 Znak"/>
    <w:basedOn w:val="Domylnaczcionkaakapitu"/>
    <w:link w:val="Tekstpodstawowywcity2"/>
    <w:semiHidden/>
    <w:rsid w:val="003571F8"/>
    <w:rPr>
      <w:rFonts w:ascii="Times New Roman" w:eastAsia="Times New Roman" w:hAnsi="Times New Roman" w:cs="Times New Roman"/>
      <w:iCs/>
      <w:spacing w:val="8"/>
      <w:sz w:val="26"/>
      <w:szCs w:val="24"/>
      <w:lang w:eastAsia="pl-PL"/>
    </w:rPr>
  </w:style>
  <w:style w:type="paragraph" w:styleId="NormalnyWeb">
    <w:name w:val="Normal (Web)"/>
    <w:basedOn w:val="Normalny"/>
    <w:uiPriority w:val="99"/>
    <w:unhideWhenUsed/>
    <w:rsid w:val="002C46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C4645"/>
    <w:rPr>
      <w:i/>
      <w:iCs/>
    </w:rPr>
  </w:style>
  <w:style w:type="character" w:customStyle="1" w:styleId="apple-converted-space">
    <w:name w:val="apple-converted-space"/>
    <w:basedOn w:val="Domylnaczcionkaakapitu"/>
    <w:rsid w:val="002C4645"/>
  </w:style>
  <w:style w:type="paragraph" w:styleId="Nagwek">
    <w:name w:val="header"/>
    <w:basedOn w:val="Normalny"/>
    <w:link w:val="NagwekZnak"/>
    <w:uiPriority w:val="99"/>
    <w:semiHidden/>
    <w:unhideWhenUsed/>
    <w:rsid w:val="00417D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17D71"/>
  </w:style>
  <w:style w:type="paragraph" w:styleId="Stopka">
    <w:name w:val="footer"/>
    <w:basedOn w:val="Normalny"/>
    <w:link w:val="StopkaZnak"/>
    <w:uiPriority w:val="99"/>
    <w:unhideWhenUsed/>
    <w:rsid w:val="00417D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7D71"/>
  </w:style>
  <w:style w:type="paragraph" w:styleId="Tekstpodstawowy">
    <w:name w:val="Body Text"/>
    <w:basedOn w:val="Normalny"/>
    <w:link w:val="TekstpodstawowyZnak"/>
    <w:uiPriority w:val="99"/>
    <w:semiHidden/>
    <w:unhideWhenUsed/>
    <w:rsid w:val="00613C79"/>
    <w:pPr>
      <w:spacing w:after="120"/>
    </w:pPr>
  </w:style>
  <w:style w:type="character" w:customStyle="1" w:styleId="TekstpodstawowyZnak">
    <w:name w:val="Tekst podstawowy Znak"/>
    <w:basedOn w:val="Domylnaczcionkaakapitu"/>
    <w:link w:val="Tekstpodstawowy"/>
    <w:uiPriority w:val="99"/>
    <w:semiHidden/>
    <w:rsid w:val="00613C79"/>
  </w:style>
  <w:style w:type="table" w:styleId="Tabela-Siatka">
    <w:name w:val="Table Grid"/>
    <w:basedOn w:val="Standardowy"/>
    <w:uiPriority w:val="59"/>
    <w:rsid w:val="00ED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A15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1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8404">
      <w:bodyDiv w:val="1"/>
      <w:marLeft w:val="0"/>
      <w:marRight w:val="0"/>
      <w:marTop w:val="0"/>
      <w:marBottom w:val="0"/>
      <w:divBdr>
        <w:top w:val="none" w:sz="0" w:space="0" w:color="auto"/>
        <w:left w:val="none" w:sz="0" w:space="0" w:color="auto"/>
        <w:bottom w:val="none" w:sz="0" w:space="0" w:color="auto"/>
        <w:right w:val="none" w:sz="0" w:space="0" w:color="auto"/>
      </w:divBdr>
    </w:div>
    <w:div w:id="774253129">
      <w:bodyDiv w:val="1"/>
      <w:marLeft w:val="0"/>
      <w:marRight w:val="0"/>
      <w:marTop w:val="0"/>
      <w:marBottom w:val="0"/>
      <w:divBdr>
        <w:top w:val="none" w:sz="0" w:space="0" w:color="auto"/>
        <w:left w:val="none" w:sz="0" w:space="0" w:color="auto"/>
        <w:bottom w:val="none" w:sz="0" w:space="0" w:color="auto"/>
        <w:right w:val="none" w:sz="0" w:space="0" w:color="auto"/>
      </w:divBdr>
    </w:div>
    <w:div w:id="1384451838">
      <w:bodyDiv w:val="1"/>
      <w:marLeft w:val="0"/>
      <w:marRight w:val="0"/>
      <w:marTop w:val="0"/>
      <w:marBottom w:val="0"/>
      <w:divBdr>
        <w:top w:val="none" w:sz="0" w:space="0" w:color="auto"/>
        <w:left w:val="none" w:sz="0" w:space="0" w:color="auto"/>
        <w:bottom w:val="none" w:sz="0" w:space="0" w:color="auto"/>
        <w:right w:val="none" w:sz="0" w:space="0" w:color="auto"/>
      </w:divBdr>
      <w:divsChild>
        <w:div w:id="1903984506">
          <w:marLeft w:val="0"/>
          <w:marRight w:val="0"/>
          <w:marTop w:val="0"/>
          <w:marBottom w:val="0"/>
          <w:divBdr>
            <w:top w:val="none" w:sz="0" w:space="0" w:color="auto"/>
            <w:left w:val="none" w:sz="0" w:space="0" w:color="auto"/>
            <w:bottom w:val="none" w:sz="0" w:space="0" w:color="auto"/>
            <w:right w:val="none" w:sz="0" w:space="0" w:color="auto"/>
          </w:divBdr>
          <w:divsChild>
            <w:div w:id="1435636741">
              <w:marLeft w:val="0"/>
              <w:marRight w:val="0"/>
              <w:marTop w:val="0"/>
              <w:marBottom w:val="0"/>
              <w:divBdr>
                <w:top w:val="none" w:sz="0" w:space="0" w:color="auto"/>
                <w:left w:val="none" w:sz="0" w:space="0" w:color="auto"/>
                <w:bottom w:val="none" w:sz="0" w:space="0" w:color="auto"/>
                <w:right w:val="none" w:sz="0" w:space="0" w:color="auto"/>
              </w:divBdr>
              <w:divsChild>
                <w:div w:id="1854223496">
                  <w:marLeft w:val="0"/>
                  <w:marRight w:val="0"/>
                  <w:marTop w:val="0"/>
                  <w:marBottom w:val="0"/>
                  <w:divBdr>
                    <w:top w:val="none" w:sz="0" w:space="0" w:color="auto"/>
                    <w:left w:val="none" w:sz="0" w:space="0" w:color="auto"/>
                    <w:bottom w:val="none" w:sz="0" w:space="0" w:color="auto"/>
                    <w:right w:val="none" w:sz="0" w:space="0" w:color="auto"/>
                  </w:divBdr>
                </w:div>
              </w:divsChild>
            </w:div>
            <w:div w:id="1997878653">
              <w:marLeft w:val="0"/>
              <w:marRight w:val="0"/>
              <w:marTop w:val="0"/>
              <w:marBottom w:val="0"/>
              <w:divBdr>
                <w:top w:val="none" w:sz="0" w:space="0" w:color="auto"/>
                <w:left w:val="none" w:sz="0" w:space="0" w:color="auto"/>
                <w:bottom w:val="none" w:sz="0" w:space="0" w:color="auto"/>
                <w:right w:val="none" w:sz="0" w:space="0" w:color="auto"/>
              </w:divBdr>
              <w:divsChild>
                <w:div w:id="1310355070">
                  <w:marLeft w:val="0"/>
                  <w:marRight w:val="0"/>
                  <w:marTop w:val="0"/>
                  <w:marBottom w:val="0"/>
                  <w:divBdr>
                    <w:top w:val="none" w:sz="0" w:space="0" w:color="auto"/>
                    <w:left w:val="none" w:sz="0" w:space="0" w:color="auto"/>
                    <w:bottom w:val="none" w:sz="0" w:space="0" w:color="auto"/>
                    <w:right w:val="none" w:sz="0" w:space="0" w:color="auto"/>
                  </w:divBdr>
                  <w:divsChild>
                    <w:div w:id="1144738530">
                      <w:marLeft w:val="0"/>
                      <w:marRight w:val="0"/>
                      <w:marTop w:val="0"/>
                      <w:marBottom w:val="0"/>
                      <w:divBdr>
                        <w:top w:val="none" w:sz="0" w:space="0" w:color="auto"/>
                        <w:left w:val="none" w:sz="0" w:space="0" w:color="auto"/>
                        <w:bottom w:val="none" w:sz="0" w:space="0" w:color="auto"/>
                        <w:right w:val="none" w:sz="0" w:space="0" w:color="auto"/>
                      </w:divBdr>
                    </w:div>
                    <w:div w:id="119612310">
                      <w:marLeft w:val="0"/>
                      <w:marRight w:val="0"/>
                      <w:marTop w:val="0"/>
                      <w:marBottom w:val="0"/>
                      <w:divBdr>
                        <w:top w:val="none" w:sz="0" w:space="0" w:color="auto"/>
                        <w:left w:val="none" w:sz="0" w:space="0" w:color="auto"/>
                        <w:bottom w:val="none" w:sz="0" w:space="0" w:color="auto"/>
                        <w:right w:val="none" w:sz="0" w:space="0" w:color="auto"/>
                      </w:divBdr>
                      <w:divsChild>
                        <w:div w:id="1604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4837">
              <w:marLeft w:val="0"/>
              <w:marRight w:val="0"/>
              <w:marTop w:val="0"/>
              <w:marBottom w:val="0"/>
              <w:divBdr>
                <w:top w:val="none" w:sz="0" w:space="0" w:color="auto"/>
                <w:left w:val="none" w:sz="0" w:space="0" w:color="auto"/>
                <w:bottom w:val="none" w:sz="0" w:space="0" w:color="auto"/>
                <w:right w:val="none" w:sz="0" w:space="0" w:color="auto"/>
              </w:divBdr>
              <w:divsChild>
                <w:div w:id="1281692222">
                  <w:marLeft w:val="0"/>
                  <w:marRight w:val="0"/>
                  <w:marTop w:val="0"/>
                  <w:marBottom w:val="0"/>
                  <w:divBdr>
                    <w:top w:val="none" w:sz="0" w:space="0" w:color="auto"/>
                    <w:left w:val="none" w:sz="0" w:space="0" w:color="auto"/>
                    <w:bottom w:val="none" w:sz="0" w:space="0" w:color="auto"/>
                    <w:right w:val="none" w:sz="0" w:space="0" w:color="auto"/>
                  </w:divBdr>
                  <w:divsChild>
                    <w:div w:id="186023823">
                      <w:marLeft w:val="0"/>
                      <w:marRight w:val="0"/>
                      <w:marTop w:val="0"/>
                      <w:marBottom w:val="0"/>
                      <w:divBdr>
                        <w:top w:val="none" w:sz="0" w:space="0" w:color="auto"/>
                        <w:left w:val="none" w:sz="0" w:space="0" w:color="auto"/>
                        <w:bottom w:val="none" w:sz="0" w:space="0" w:color="auto"/>
                        <w:right w:val="none" w:sz="0" w:space="0" w:color="auto"/>
                      </w:divBdr>
                    </w:div>
                    <w:div w:id="1007176808">
                      <w:marLeft w:val="0"/>
                      <w:marRight w:val="0"/>
                      <w:marTop w:val="0"/>
                      <w:marBottom w:val="0"/>
                      <w:divBdr>
                        <w:top w:val="none" w:sz="0" w:space="0" w:color="auto"/>
                        <w:left w:val="none" w:sz="0" w:space="0" w:color="auto"/>
                        <w:bottom w:val="none" w:sz="0" w:space="0" w:color="auto"/>
                        <w:right w:val="none" w:sz="0" w:space="0" w:color="auto"/>
                      </w:divBdr>
                    </w:div>
                    <w:div w:id="10371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8929">
          <w:marLeft w:val="0"/>
          <w:marRight w:val="0"/>
          <w:marTop w:val="0"/>
          <w:marBottom w:val="0"/>
          <w:divBdr>
            <w:top w:val="none" w:sz="0" w:space="0" w:color="auto"/>
            <w:left w:val="none" w:sz="0" w:space="0" w:color="auto"/>
            <w:bottom w:val="none" w:sz="0" w:space="0" w:color="auto"/>
            <w:right w:val="none" w:sz="0" w:space="0" w:color="auto"/>
          </w:divBdr>
          <w:divsChild>
            <w:div w:id="344788765">
              <w:marLeft w:val="0"/>
              <w:marRight w:val="0"/>
              <w:marTop w:val="0"/>
              <w:marBottom w:val="0"/>
              <w:divBdr>
                <w:top w:val="none" w:sz="0" w:space="0" w:color="auto"/>
                <w:left w:val="none" w:sz="0" w:space="0" w:color="auto"/>
                <w:bottom w:val="single" w:sz="6" w:space="7" w:color="D3D0D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3683</TotalTime>
  <Pages>10</Pages>
  <Words>2597</Words>
  <Characters>15586</Characters>
  <Application>Microsoft Office Word</Application>
  <DocSecurity>0</DocSecurity>
  <Lines>129</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cp:lastModifiedBy>
  <cp:revision>112</cp:revision>
  <cp:lastPrinted>2019-05-14T07:47:00Z</cp:lastPrinted>
  <dcterms:created xsi:type="dcterms:W3CDTF">2013-05-07T07:17:00Z</dcterms:created>
  <dcterms:modified xsi:type="dcterms:W3CDTF">2019-05-21T06:45:00Z</dcterms:modified>
</cp:coreProperties>
</file>