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2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</w:p>
    <w:p w:rsidR="008921C2" w:rsidRPr="00617A1E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  <w:r w:rsidRPr="00021855">
        <w:rPr>
          <w:sz w:val="22"/>
          <w:szCs w:val="22"/>
          <w:lang w:eastAsia="pl-PL"/>
        </w:rPr>
        <w:t>Załącznik nr 2 do Zapytania ofertowego</w:t>
      </w:r>
    </w:p>
    <w:p w:rsidR="008921C2" w:rsidRPr="00952229" w:rsidRDefault="008921C2" w:rsidP="008921C2">
      <w:pPr>
        <w:suppressAutoHyphens w:val="0"/>
        <w:jc w:val="right"/>
        <w:rPr>
          <w:b/>
          <w:lang w:eastAsia="pl-PL"/>
        </w:rPr>
      </w:pPr>
    </w:p>
    <w:p w:rsidR="008921C2" w:rsidRPr="00952229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OŚWIADCZENIE  WYKONAWCY</w:t>
      </w:r>
    </w:p>
    <w:p w:rsidR="008921C2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 braku podstaw do wykluczenia  oraz o spełnianiu warunków udziału w postępowaniu</w:t>
      </w:r>
    </w:p>
    <w:p w:rsidR="008921C2" w:rsidRPr="00952229" w:rsidRDefault="008921C2" w:rsidP="008921C2">
      <w:pPr>
        <w:suppressAutoHyphens w:val="0"/>
        <w:rPr>
          <w:b/>
          <w:lang w:eastAsia="pl-PL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8921C2" w:rsidRPr="00952229" w:rsidTr="003B232E">
        <w:trPr>
          <w:trHeight w:val="426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spacing w:val="40"/>
                <w:lang w:eastAsia="pl-PL"/>
              </w:rPr>
            </w:pPr>
            <w:r w:rsidRPr="00952229">
              <w:rPr>
                <w:spacing w:val="40"/>
                <w:sz w:val="22"/>
                <w:szCs w:val="22"/>
                <w:lang w:eastAsia="pl-PL"/>
              </w:rPr>
              <w:t>......................................</w:t>
            </w:r>
          </w:p>
        </w:tc>
      </w:tr>
      <w:tr w:rsidR="008921C2" w:rsidRPr="00952229" w:rsidTr="003B232E">
        <w:trPr>
          <w:trHeight w:val="477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>…………………………………………</w:t>
            </w:r>
          </w:p>
        </w:tc>
      </w:tr>
    </w:tbl>
    <w:p w:rsidR="008921C2" w:rsidRPr="00952229" w:rsidRDefault="008921C2" w:rsidP="008921C2">
      <w:pPr>
        <w:suppressAutoHyphens w:val="0"/>
        <w:spacing w:before="60" w:line="276" w:lineRule="auto"/>
        <w:jc w:val="both"/>
        <w:rPr>
          <w:rFonts w:ascii="Verdana" w:hAnsi="Verdana"/>
          <w:sz w:val="22"/>
          <w:szCs w:val="22"/>
          <w:lang w:eastAsia="pl-PL"/>
        </w:rPr>
      </w:pPr>
    </w:p>
    <w:p w:rsidR="00CE6FB9" w:rsidRPr="00D7647D" w:rsidRDefault="008921C2" w:rsidP="00CE6FB9">
      <w:pPr>
        <w:overflowPunct w:val="0"/>
        <w:autoSpaceDE w:val="0"/>
        <w:jc w:val="both"/>
        <w:textAlignment w:val="baseline"/>
      </w:pPr>
      <w:r w:rsidRPr="008921C2">
        <w:rPr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8921C2">
        <w:rPr>
          <w:sz w:val="22"/>
          <w:szCs w:val="22"/>
        </w:rPr>
        <w:t>na zadanie pn.:</w:t>
      </w:r>
      <w:r w:rsidRPr="008921C2">
        <w:rPr>
          <w:b/>
          <w:sz w:val="22"/>
          <w:szCs w:val="22"/>
        </w:rPr>
        <w:t xml:space="preserve"> </w:t>
      </w:r>
      <w:r w:rsidR="00CE6FB9">
        <w:rPr>
          <w:b/>
          <w:i/>
          <w:lang w:eastAsia="pl-PL"/>
        </w:rPr>
        <w:t>Trening kompetencji społecznych pn. „Towarzyszenie dzieciom</w:t>
      </w:r>
      <w:r w:rsidR="00CE6FB9">
        <w:rPr>
          <w:b/>
          <w:i/>
          <w:lang w:eastAsia="pl-PL"/>
        </w:rPr>
        <w:t xml:space="preserve"> niepełnosprawnym </w:t>
      </w:r>
      <w:r w:rsidR="00CE6FB9">
        <w:rPr>
          <w:b/>
          <w:i/>
          <w:lang w:eastAsia="pl-PL"/>
        </w:rPr>
        <w:t>w dorastaniu”.</w:t>
      </w:r>
    </w:p>
    <w:p w:rsidR="008921C2" w:rsidRPr="008921C2" w:rsidRDefault="008921C2" w:rsidP="00CE6FB9">
      <w:pPr>
        <w:overflowPunct w:val="0"/>
        <w:autoSpaceDE w:val="0"/>
        <w:jc w:val="both"/>
        <w:textAlignment w:val="baseline"/>
        <w:rPr>
          <w:spacing w:val="-4"/>
          <w:sz w:val="22"/>
          <w:szCs w:val="22"/>
          <w:lang w:eastAsia="pl-PL"/>
        </w:rPr>
      </w:pPr>
      <w:r w:rsidRPr="00952229">
        <w:rPr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nie wykazał spełniania warunków udziału w postępowaniu lub nie został zaproszony do negocjacji lub złożenia ofert wstępnych albo ofert, lub nie wykazał braku podstaw wykluczenia;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będący osobą fizyczną, którego prawomocnie skazano za przestępstwo: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w¬ art. 165a, art. 181–188, art. 189a, ar</w:t>
      </w:r>
      <w:r>
        <w:rPr>
          <w:sz w:val="22"/>
          <w:szCs w:val="22"/>
          <w:lang w:eastAsia="pl-PL"/>
        </w:rPr>
        <w:t xml:space="preserve">t. 218–221, art. 228–230a, art. </w:t>
      </w:r>
      <w:r w:rsidRPr="00952229">
        <w:rPr>
          <w:sz w:val="22"/>
          <w:szCs w:val="22"/>
          <w:lang w:eastAsia="pl-PL"/>
        </w:rPr>
        <w:t xml:space="preserve">250a, art. 258 lub art. 270–309 ustawy z dnia 6 czerwca 1997 r. – Kodeks karny (Dz. U. poz. 553, z </w:t>
      </w:r>
      <w:proofErr w:type="spellStart"/>
      <w:r w:rsidRPr="00952229">
        <w:rPr>
          <w:sz w:val="22"/>
          <w:szCs w:val="22"/>
          <w:lang w:eastAsia="pl-PL"/>
        </w:rPr>
        <w:t>późn</w:t>
      </w:r>
      <w:proofErr w:type="spellEnd"/>
      <w:r w:rsidRPr="00952229">
        <w:rPr>
          <w:sz w:val="22"/>
          <w:szCs w:val="22"/>
          <w:lang w:eastAsia="pl-PL"/>
        </w:rPr>
        <w:t xml:space="preserve">. zm.5)) lub art. 46 lub art. 48 ustawy z dnia 25 czerwca 2010 r.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o sporcie (Dz. U. z 2016 r. poz. 176),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o charakterze terrorystycznym, o którym mowa w art. 115 § 20 ustawy z dnia 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6 czerwca 1997 r. – Kodeks karny,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skarbowe,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pacing w:val="-2"/>
          <w:sz w:val="22"/>
          <w:szCs w:val="22"/>
          <w:lang w:eastAsia="pl-PL"/>
        </w:rPr>
        <w:t>wykonawca,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w wyniku zamierzonego działania lub rażącego niedbalstwa wprowadził zamawiającego w błąd przy przedstawieniu informacji, że nie podlega wykluczeniu, spełnia warunki udziału w postępowaniu lub obiektywne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i niedyskryminacyjne kryteria, zwane dalej „kryteriami selekcji”, lub który zataił te informacje lub nie jest w stanie przedstawić wymaganych dokumentów;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bezprawnie wpływał lub próbował wpłynąć na czynności zamawiającego lub pozyskać informacje poufne, mogące dać mu przewagę </w:t>
      </w:r>
      <w:r w:rsidR="00CE6FB9">
        <w:rPr>
          <w:sz w:val="22"/>
          <w:szCs w:val="22"/>
          <w:lang w:eastAsia="pl-PL"/>
        </w:rPr>
        <w:br/>
      </w:r>
      <w:bookmarkStart w:id="0" w:name="_GoBack"/>
      <w:bookmarkEnd w:id="0"/>
      <w:r w:rsidRPr="00952229">
        <w:rPr>
          <w:sz w:val="22"/>
          <w:szCs w:val="22"/>
          <w:lang w:eastAsia="pl-PL"/>
        </w:rPr>
        <w:lastRenderedPageBreak/>
        <w:t>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921C2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8921C2" w:rsidRPr="006679B5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F526DC">
        <w:rPr>
          <w:sz w:val="22"/>
          <w:szCs w:val="22"/>
          <w:lang w:eastAsia="pl-PL"/>
        </w:rPr>
        <w:t>wykonawca, wobec którego orzeczono tytułem środka zapobiegawczego zakaz ubiegania się o zamówienia publiczne;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/>
        <w:jc w:val="both"/>
        <w:rPr>
          <w:spacing w:val="-4"/>
          <w:sz w:val="22"/>
          <w:szCs w:val="22"/>
          <w:lang w:eastAsia="pl-PL"/>
        </w:rPr>
      </w:pPr>
    </w:p>
    <w:p w:rsidR="008921C2" w:rsidRPr="001C4C3E" w:rsidRDefault="008921C2" w:rsidP="00CE6FB9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1C4C3E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C4C3E">
        <w:rPr>
          <w:rFonts w:eastAsia="Calibri"/>
          <w:sz w:val="22"/>
          <w:szCs w:val="22"/>
          <w:lang w:eastAsia="en-US"/>
        </w:rPr>
        <w:br/>
        <w:t>i zgodne z prawdą oraz zostały przedstawione z pełną świadomośc</w:t>
      </w:r>
      <w:r>
        <w:rPr>
          <w:rFonts w:eastAsia="Calibri"/>
          <w:sz w:val="22"/>
          <w:szCs w:val="22"/>
          <w:lang w:eastAsia="en-US"/>
        </w:rPr>
        <w:t xml:space="preserve">ią konsekwencji wprowadzenia </w:t>
      </w:r>
      <w:r w:rsidRPr="001C4C3E">
        <w:rPr>
          <w:rFonts w:eastAsia="Calibri"/>
          <w:sz w:val="22"/>
          <w:szCs w:val="22"/>
          <w:lang w:eastAsia="en-US"/>
        </w:rPr>
        <w:t>zamawiającego w błąd przy przedstawianiu informacji.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8921C2" w:rsidRPr="00952229" w:rsidTr="003B232E">
        <w:tc>
          <w:tcPr>
            <w:tcW w:w="2268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pieczęć i podpis osób upoważnionych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do reprezentowania Wykonawcy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:rsidR="00C509EC" w:rsidRPr="008921C2" w:rsidRDefault="008921C2" w:rsidP="008921C2">
      <w:pPr>
        <w:suppressAutoHyphens w:val="0"/>
        <w:spacing w:line="276" w:lineRule="auto"/>
        <w:rPr>
          <w:sz w:val="18"/>
          <w:szCs w:val="18"/>
          <w:lang w:eastAsia="pl-PL"/>
        </w:rPr>
      </w:pPr>
      <w:r w:rsidRPr="00952229">
        <w:rPr>
          <w:sz w:val="18"/>
          <w:szCs w:val="18"/>
          <w:lang w:eastAsia="pl-PL"/>
        </w:rPr>
        <w:t>W przypadku wsp</w:t>
      </w:r>
      <w:r w:rsidRPr="00952229">
        <w:rPr>
          <w:rFonts w:eastAsia="Arial"/>
          <w:sz w:val="18"/>
          <w:szCs w:val="18"/>
          <w:lang w:eastAsia="pl-PL"/>
        </w:rPr>
        <w:t>ólnego ubiegania się o zamówienie przez wykonawców oświadczenia składa każdy z wykonawców wspólnie ubiegających się  o zamówienie.</w:t>
      </w:r>
    </w:p>
    <w:sectPr w:rsidR="00C509EC" w:rsidRPr="008921C2" w:rsidSect="008921C2">
      <w:headerReference w:type="default" r:id="rId8"/>
      <w:footerReference w:type="default" r:id="rId9"/>
      <w:pgSz w:w="11906" w:h="16838"/>
      <w:pgMar w:top="913" w:right="1417" w:bottom="198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08" w:rsidRDefault="00815408" w:rsidP="00E97F1D">
      <w:r>
        <w:separator/>
      </w:r>
    </w:p>
  </w:endnote>
  <w:endnote w:type="continuationSeparator" w:id="0">
    <w:p w:rsidR="00815408" w:rsidRDefault="00815408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CBBB99" wp14:editId="43E8AA6F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08" w:rsidRDefault="00815408" w:rsidP="00E97F1D">
      <w:r>
        <w:separator/>
      </w:r>
    </w:p>
  </w:footnote>
  <w:footnote w:type="continuationSeparator" w:id="0">
    <w:p w:rsidR="00815408" w:rsidRDefault="00815408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5C50AC" wp14:editId="6E8F981E">
          <wp:simplePos x="0" y="0"/>
          <wp:positionH relativeFrom="margin">
            <wp:posOffset>-158115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F659D"/>
    <w:rsid w:val="004933FC"/>
    <w:rsid w:val="0051195F"/>
    <w:rsid w:val="00533622"/>
    <w:rsid w:val="005A1D04"/>
    <w:rsid w:val="00605749"/>
    <w:rsid w:val="006D07A1"/>
    <w:rsid w:val="00815408"/>
    <w:rsid w:val="008921C2"/>
    <w:rsid w:val="00903483"/>
    <w:rsid w:val="00A74472"/>
    <w:rsid w:val="00AB5F00"/>
    <w:rsid w:val="00B93A5D"/>
    <w:rsid w:val="00C509EC"/>
    <w:rsid w:val="00CE6FB9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dcterms:created xsi:type="dcterms:W3CDTF">2019-05-02T08:37:00Z</dcterms:created>
  <dcterms:modified xsi:type="dcterms:W3CDTF">2019-05-02T08:37:00Z</dcterms:modified>
</cp:coreProperties>
</file>